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3E" w:rsidRDefault="00F73CE5">
      <w:pPr>
        <w:pStyle w:val="Title"/>
        <w:spacing w:after="200"/>
        <w:jc w:val="both"/>
        <w:rPr>
          <w:b/>
          <w:sz w:val="32"/>
          <w:szCs w:val="32"/>
        </w:rPr>
      </w:pPr>
      <w:bookmarkStart w:id="0" w:name="_s8wqfqd84kza" w:colFirst="0" w:colLast="0"/>
      <w:bookmarkEnd w:id="0"/>
      <w:proofErr w:type="spellStart"/>
      <w:r>
        <w:rPr>
          <w:b/>
          <w:sz w:val="32"/>
          <w:szCs w:val="32"/>
        </w:rPr>
        <w:t>Comunicat</w:t>
      </w:r>
      <w:proofErr w:type="spellEnd"/>
      <w:r>
        <w:rPr>
          <w:b/>
          <w:sz w:val="32"/>
          <w:szCs w:val="32"/>
        </w:rPr>
        <w:t xml:space="preserve"> de </w:t>
      </w:r>
      <w:proofErr w:type="spellStart"/>
      <w:r>
        <w:rPr>
          <w:b/>
          <w:sz w:val="32"/>
          <w:szCs w:val="32"/>
        </w:rPr>
        <w:t>presă</w:t>
      </w:r>
      <w:proofErr w:type="spellEnd"/>
    </w:p>
    <w:p w:rsidR="007B723E" w:rsidRDefault="00F73CE5">
      <w:pPr>
        <w:rPr>
          <w:highlight w:val="white"/>
        </w:rPr>
      </w:pPr>
      <w:proofErr w:type="spellStart"/>
      <w:r>
        <w:rPr>
          <w:highlight w:val="white"/>
        </w:rPr>
        <w:t>București</w:t>
      </w:r>
      <w:proofErr w:type="spellEnd"/>
      <w:r>
        <w:rPr>
          <w:highlight w:val="white"/>
        </w:rPr>
        <w:t>, 2</w:t>
      </w:r>
      <w:r w:rsidR="0010194C">
        <w:rPr>
          <w:highlight w:val="white"/>
        </w:rPr>
        <w:t>1</w:t>
      </w:r>
      <w:r>
        <w:rPr>
          <w:highlight w:val="white"/>
        </w:rPr>
        <w:t>.11.2024</w:t>
      </w:r>
      <w:bookmarkStart w:id="1" w:name="_GoBack"/>
      <w:bookmarkEnd w:id="1"/>
    </w:p>
    <w:p w:rsidR="007B723E" w:rsidRDefault="007B723E">
      <w:pPr>
        <w:rPr>
          <w:highlight w:val="white"/>
        </w:rPr>
      </w:pPr>
    </w:p>
    <w:p w:rsidR="007B723E" w:rsidRDefault="00F73CE5">
      <w:pPr>
        <w:pStyle w:val="Title"/>
        <w:spacing w:after="200"/>
        <w:jc w:val="both"/>
        <w:rPr>
          <w:sz w:val="48"/>
          <w:szCs w:val="48"/>
        </w:rPr>
      </w:pPr>
      <w:bookmarkStart w:id="2" w:name="_h5ngwflg3do2" w:colFirst="0" w:colLast="0"/>
      <w:bookmarkEnd w:id="2"/>
      <w:proofErr w:type="spellStart"/>
      <w:r>
        <w:rPr>
          <w:b/>
          <w:sz w:val="26"/>
          <w:szCs w:val="26"/>
        </w:rPr>
        <w:t>Declarația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Comună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privind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zonele</w:t>
      </w:r>
      <w:proofErr w:type="spellEnd"/>
      <w:r>
        <w:rPr>
          <w:b/>
          <w:sz w:val="26"/>
          <w:szCs w:val="26"/>
        </w:rPr>
        <w:t xml:space="preserve"> de </w:t>
      </w:r>
      <w:proofErr w:type="spellStart"/>
      <w:r>
        <w:rPr>
          <w:b/>
          <w:sz w:val="26"/>
          <w:szCs w:val="26"/>
        </w:rPr>
        <w:t>accelerare</w:t>
      </w:r>
      <w:proofErr w:type="spellEnd"/>
      <w:r>
        <w:rPr>
          <w:b/>
          <w:sz w:val="26"/>
          <w:szCs w:val="26"/>
        </w:rPr>
        <w:t xml:space="preserve"> a </w:t>
      </w:r>
      <w:proofErr w:type="spellStart"/>
      <w:r>
        <w:rPr>
          <w:b/>
          <w:sz w:val="26"/>
          <w:szCs w:val="26"/>
        </w:rPr>
        <w:t>energiei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regenerabile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în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România</w:t>
      </w:r>
      <w:proofErr w:type="spellEnd"/>
      <w:r>
        <w:rPr>
          <w:b/>
          <w:sz w:val="26"/>
          <w:szCs w:val="26"/>
        </w:rPr>
        <w:t xml:space="preserve">: o </w:t>
      </w:r>
      <w:proofErr w:type="spellStart"/>
      <w:r>
        <w:rPr>
          <w:b/>
          <w:sz w:val="26"/>
          <w:szCs w:val="26"/>
        </w:rPr>
        <w:t>inițiativă</w:t>
      </w:r>
      <w:proofErr w:type="spellEnd"/>
      <w:r>
        <w:rPr>
          <w:b/>
          <w:sz w:val="26"/>
          <w:szCs w:val="26"/>
        </w:rPr>
        <w:t xml:space="preserve"> WWF </w:t>
      </w:r>
      <w:proofErr w:type="spellStart"/>
      <w:r>
        <w:rPr>
          <w:b/>
          <w:sz w:val="26"/>
          <w:szCs w:val="26"/>
        </w:rPr>
        <w:t>România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și</w:t>
      </w:r>
      <w:proofErr w:type="spellEnd"/>
      <w:r>
        <w:rPr>
          <w:b/>
          <w:sz w:val="26"/>
          <w:szCs w:val="26"/>
        </w:rPr>
        <w:t xml:space="preserve"> Energy Policy Group </w:t>
      </w:r>
      <w:proofErr w:type="spellStart"/>
      <w:r>
        <w:rPr>
          <w:b/>
          <w:sz w:val="26"/>
          <w:szCs w:val="26"/>
        </w:rPr>
        <w:t>susținută</w:t>
      </w:r>
      <w:proofErr w:type="spellEnd"/>
      <w:r>
        <w:rPr>
          <w:b/>
          <w:sz w:val="26"/>
          <w:szCs w:val="26"/>
        </w:rPr>
        <w:t xml:space="preserve"> de 16 </w:t>
      </w:r>
      <w:proofErr w:type="spellStart"/>
      <w:r>
        <w:rPr>
          <w:b/>
          <w:sz w:val="26"/>
          <w:szCs w:val="26"/>
        </w:rPr>
        <w:t>organizații</w:t>
      </w:r>
      <w:proofErr w:type="spellEnd"/>
      <w:r>
        <w:rPr>
          <w:b/>
          <w:sz w:val="26"/>
          <w:szCs w:val="26"/>
        </w:rPr>
        <w:t xml:space="preserve"> </w:t>
      </w:r>
    </w:p>
    <w:p w:rsidR="007B723E" w:rsidRDefault="00F73CE5">
      <w:pPr>
        <w:jc w:val="both"/>
      </w:pPr>
      <w:r>
        <w:t xml:space="preserve">WWF </w:t>
      </w:r>
      <w:proofErr w:type="spellStart"/>
      <w:r>
        <w:t>România</w:t>
      </w:r>
      <w:proofErr w:type="spellEnd"/>
      <w:r>
        <w:t xml:space="preserve"> (</w:t>
      </w:r>
      <w:proofErr w:type="spellStart"/>
      <w:r>
        <w:t>Fondul</w:t>
      </w:r>
      <w:proofErr w:type="spellEnd"/>
      <w:r>
        <w:t xml:space="preserve"> </w:t>
      </w:r>
      <w:proofErr w:type="spellStart"/>
      <w:r>
        <w:t>Mondial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Natură</w:t>
      </w:r>
      <w:proofErr w:type="spellEnd"/>
      <w:r>
        <w:t xml:space="preserve">) </w:t>
      </w:r>
      <w:proofErr w:type="spellStart"/>
      <w:r>
        <w:t>și</w:t>
      </w:r>
      <w:proofErr w:type="spellEnd"/>
      <w:r>
        <w:t xml:space="preserve"> Energy Policy Group au </w:t>
      </w:r>
      <w:proofErr w:type="spellStart"/>
      <w:r>
        <w:t>lansat</w:t>
      </w:r>
      <w:proofErr w:type="spellEnd"/>
      <w:r>
        <w:t xml:space="preserve"> o </w:t>
      </w:r>
      <w:proofErr w:type="spellStart"/>
      <w:r>
        <w:t>declarație</w:t>
      </w:r>
      <w:proofErr w:type="spellEnd"/>
      <w:r>
        <w:t xml:space="preserve"> </w:t>
      </w:r>
      <w:proofErr w:type="spellStart"/>
      <w:r>
        <w:t>comună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durabilă</w:t>
      </w:r>
      <w:proofErr w:type="spellEnd"/>
      <w:r>
        <w:t xml:space="preserve"> a </w:t>
      </w:r>
      <w:proofErr w:type="spellStart"/>
      <w:r>
        <w:t>energiei</w:t>
      </w:r>
      <w:proofErr w:type="spellEnd"/>
      <w:r>
        <w:t xml:space="preserve"> </w:t>
      </w:r>
      <w:proofErr w:type="spellStart"/>
      <w:r>
        <w:t>regenerabile</w:t>
      </w:r>
      <w:proofErr w:type="spellEnd"/>
      <w:r>
        <w:t xml:space="preserve">, </w:t>
      </w:r>
      <w:proofErr w:type="spellStart"/>
      <w:r>
        <w:t>solare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eoliene</w:t>
      </w:r>
      <w:proofErr w:type="spellEnd"/>
      <w:r>
        <w:t xml:space="preserve"> onshore,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România</w:t>
      </w:r>
      <w:proofErr w:type="spellEnd"/>
      <w:r>
        <w:t xml:space="preserve">. </w:t>
      </w:r>
      <w:proofErr w:type="spellStart"/>
      <w:r>
        <w:t>Documentul</w:t>
      </w:r>
      <w:proofErr w:type="spellEnd"/>
      <w:r>
        <w:t xml:space="preserve">, parte a </w:t>
      </w:r>
      <w:proofErr w:type="spellStart"/>
      <w:r>
        <w:t>proiectului</w:t>
      </w:r>
      <w:proofErr w:type="spellEnd"/>
      <w:r>
        <w:t xml:space="preserve"> </w:t>
      </w:r>
      <w:hyperlink r:id="rId6">
        <w:proofErr w:type="spellStart"/>
        <w:r>
          <w:rPr>
            <w:color w:val="1155CC"/>
            <w:u w:val="single"/>
          </w:rPr>
          <w:t>RENewLand</w:t>
        </w:r>
        <w:proofErr w:type="spellEnd"/>
      </w:hyperlink>
      <w:r>
        <w:t xml:space="preserve">,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susținut</w:t>
      </w:r>
      <w:proofErr w:type="spellEnd"/>
      <w:r>
        <w:t xml:space="preserve"> de 16 </w:t>
      </w:r>
      <w:proofErr w:type="spellStart"/>
      <w:r>
        <w:t>organizații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,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producători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dezvoltatori</w:t>
      </w:r>
      <w:proofErr w:type="spellEnd"/>
      <w:r>
        <w:t xml:space="preserve"> de </w:t>
      </w:r>
      <w:proofErr w:type="spellStart"/>
      <w:r>
        <w:t>parcuri</w:t>
      </w:r>
      <w:proofErr w:type="spellEnd"/>
      <w:r>
        <w:t xml:space="preserve"> </w:t>
      </w:r>
      <w:proofErr w:type="spellStart"/>
      <w:r>
        <w:t>solare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eoliene</w:t>
      </w:r>
      <w:proofErr w:type="spellEnd"/>
      <w:r>
        <w:t xml:space="preserve">, </w:t>
      </w:r>
      <w:proofErr w:type="spellStart"/>
      <w:r>
        <w:t>distribuitori</w:t>
      </w:r>
      <w:proofErr w:type="spellEnd"/>
      <w:r>
        <w:t xml:space="preserve"> de </w:t>
      </w:r>
      <w:proofErr w:type="spellStart"/>
      <w:r>
        <w:t>energie</w:t>
      </w:r>
      <w:proofErr w:type="spellEnd"/>
      <w:r>
        <w:t xml:space="preserve"> </w:t>
      </w:r>
      <w:proofErr w:type="spellStart"/>
      <w:r>
        <w:t>electrică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organizații</w:t>
      </w:r>
      <w:proofErr w:type="spellEnd"/>
      <w:r>
        <w:t xml:space="preserve"> de </w:t>
      </w:r>
      <w:proofErr w:type="spellStart"/>
      <w:r>
        <w:t>mediu</w:t>
      </w:r>
      <w:proofErr w:type="spellEnd"/>
      <w:r>
        <w:t xml:space="preserve">. </w:t>
      </w:r>
      <w:proofErr w:type="spellStart"/>
      <w:r>
        <w:t>Acesta</w:t>
      </w:r>
      <w:proofErr w:type="spellEnd"/>
      <w:r>
        <w:t xml:space="preserve"> </w:t>
      </w:r>
      <w:proofErr w:type="spellStart"/>
      <w:r>
        <w:t>prezintă</w:t>
      </w:r>
      <w:proofErr w:type="spellEnd"/>
      <w:r>
        <w:t xml:space="preserve"> un set de </w:t>
      </w:r>
      <w:proofErr w:type="spellStart"/>
      <w:r>
        <w:t>pri</w:t>
      </w:r>
      <w:r>
        <w:t>ncipii</w:t>
      </w:r>
      <w:proofErr w:type="spellEnd"/>
      <w:r>
        <w:t xml:space="preserve"> care </w:t>
      </w:r>
      <w:proofErr w:type="spellStart"/>
      <w:r>
        <w:t>sprijină</w:t>
      </w:r>
      <w:proofErr w:type="spellEnd"/>
      <w:r>
        <w:t xml:space="preserve"> </w:t>
      </w:r>
      <w:proofErr w:type="spellStart"/>
      <w:r>
        <w:t>desemnarea</w:t>
      </w:r>
      <w:proofErr w:type="spellEnd"/>
      <w:r>
        <w:t xml:space="preserve"> </w:t>
      </w:r>
      <w:proofErr w:type="spellStart"/>
      <w:r>
        <w:t>zonelor</w:t>
      </w:r>
      <w:proofErr w:type="spellEnd"/>
      <w:r>
        <w:t xml:space="preserve"> de </w:t>
      </w:r>
      <w:proofErr w:type="spellStart"/>
      <w:r>
        <w:t>accelerare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surse</w:t>
      </w:r>
      <w:proofErr w:type="spellEnd"/>
      <w:r>
        <w:t xml:space="preserve"> </w:t>
      </w:r>
      <w:proofErr w:type="spellStart"/>
      <w:r>
        <w:t>regenerabile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2026 din </w:t>
      </w:r>
      <w:proofErr w:type="spellStart"/>
      <w:r>
        <w:t>perspectiva</w:t>
      </w:r>
      <w:proofErr w:type="spellEnd"/>
      <w:r>
        <w:t xml:space="preserve"> </w:t>
      </w:r>
      <w:proofErr w:type="spellStart"/>
      <w:r>
        <w:t>pilonilor</w:t>
      </w:r>
      <w:proofErr w:type="spellEnd"/>
      <w:r>
        <w:t xml:space="preserve"> </w:t>
      </w:r>
      <w:proofErr w:type="spellStart"/>
      <w:r>
        <w:t>dezvoltării</w:t>
      </w:r>
      <w:proofErr w:type="spellEnd"/>
      <w:r>
        <w:t xml:space="preserve"> </w:t>
      </w:r>
      <w:proofErr w:type="spellStart"/>
      <w:r>
        <w:t>durabile</w:t>
      </w:r>
      <w:proofErr w:type="spellEnd"/>
      <w:r>
        <w:t xml:space="preserve">. </w:t>
      </w:r>
      <w:proofErr w:type="spellStart"/>
      <w:r>
        <w:t>Lansarea</w:t>
      </w:r>
      <w:proofErr w:type="spellEnd"/>
      <w:r>
        <w:t xml:space="preserve"> </w:t>
      </w:r>
      <w:proofErr w:type="spellStart"/>
      <w:r>
        <w:t>acestei</w:t>
      </w:r>
      <w:proofErr w:type="spellEnd"/>
      <w:r>
        <w:t xml:space="preserve"> </w:t>
      </w:r>
      <w:proofErr w:type="spellStart"/>
      <w:r>
        <w:t>declarații</w:t>
      </w:r>
      <w:proofErr w:type="spellEnd"/>
      <w:r>
        <w:t xml:space="preserve"> vine </w:t>
      </w:r>
      <w:proofErr w:type="spellStart"/>
      <w:r>
        <w:t>într</w:t>
      </w:r>
      <w:proofErr w:type="spellEnd"/>
      <w:r>
        <w:t xml:space="preserve">-un moment </w:t>
      </w:r>
      <w:proofErr w:type="spellStart"/>
      <w:r>
        <w:t>cheie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condițiile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astăzi</w:t>
      </w:r>
      <w:proofErr w:type="spellEnd"/>
      <w:r>
        <w:t xml:space="preserve">, la Baku, </w:t>
      </w:r>
      <w:proofErr w:type="spellStart"/>
      <w:r>
        <w:t>Azerbaidjan</w:t>
      </w:r>
      <w:proofErr w:type="spellEnd"/>
      <w:r>
        <w:t xml:space="preserve">, </w:t>
      </w:r>
      <w:proofErr w:type="spellStart"/>
      <w:r>
        <w:t>lid</w:t>
      </w:r>
      <w:r>
        <w:t>erii</w:t>
      </w:r>
      <w:proofErr w:type="spellEnd"/>
      <w:r>
        <w:t xml:space="preserve"> </w:t>
      </w:r>
      <w:proofErr w:type="spellStart"/>
      <w:r>
        <w:t>mondiali</w:t>
      </w:r>
      <w:proofErr w:type="spellEnd"/>
      <w:r>
        <w:t xml:space="preserve"> </w:t>
      </w:r>
      <w:proofErr w:type="spellStart"/>
      <w:r>
        <w:t>discută</w:t>
      </w:r>
      <w:proofErr w:type="spellEnd"/>
      <w:r>
        <w:t xml:space="preserve"> </w:t>
      </w:r>
      <w:proofErr w:type="spellStart"/>
      <w:r>
        <w:t>importanța</w:t>
      </w:r>
      <w:proofErr w:type="spellEnd"/>
      <w:r>
        <w:t xml:space="preserve"> </w:t>
      </w:r>
      <w:proofErr w:type="spellStart"/>
      <w:r>
        <w:t>alinierii</w:t>
      </w:r>
      <w:proofErr w:type="spellEnd"/>
      <w:r>
        <w:t xml:space="preserve"> </w:t>
      </w:r>
      <w:proofErr w:type="spellStart"/>
      <w:r>
        <w:t>acțiunilor</w:t>
      </w:r>
      <w:proofErr w:type="spellEnd"/>
      <w:r>
        <w:t xml:space="preserve"> </w:t>
      </w:r>
      <w:proofErr w:type="spellStart"/>
      <w:r>
        <w:t>climatice</w:t>
      </w:r>
      <w:proofErr w:type="spellEnd"/>
      <w:r>
        <w:t xml:space="preserve"> cu </w:t>
      </w:r>
      <w:proofErr w:type="spellStart"/>
      <w:r>
        <w:t>protejarea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conservarea</w:t>
      </w:r>
      <w:proofErr w:type="spellEnd"/>
      <w:r>
        <w:t xml:space="preserve"> </w:t>
      </w:r>
      <w:proofErr w:type="spellStart"/>
      <w:r>
        <w:t>biodiversității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hyperlink r:id="rId7">
        <w:proofErr w:type="spellStart"/>
        <w:r>
          <w:rPr>
            <w:color w:val="1155CC"/>
            <w:u w:val="single"/>
          </w:rPr>
          <w:t>summitului</w:t>
        </w:r>
        <w:proofErr w:type="spellEnd"/>
        <w:r>
          <w:rPr>
            <w:color w:val="1155CC"/>
            <w:u w:val="single"/>
          </w:rPr>
          <w:t xml:space="preserve"> global COP29</w:t>
        </w:r>
      </w:hyperlink>
      <w:r>
        <w:t xml:space="preserve">. </w:t>
      </w:r>
    </w:p>
    <w:p w:rsidR="007B723E" w:rsidRDefault="007B723E">
      <w:pPr>
        <w:jc w:val="both"/>
      </w:pPr>
    </w:p>
    <w:p w:rsidR="007B723E" w:rsidRDefault="00F73CE5">
      <w:pPr>
        <w:spacing w:after="200"/>
        <w:jc w:val="both"/>
      </w:pPr>
      <w:proofErr w:type="spellStart"/>
      <w:r>
        <w:rPr>
          <w:b/>
          <w:sz w:val="24"/>
          <w:szCs w:val="24"/>
        </w:rPr>
        <w:t>Importanța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acestei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inițiative</w:t>
      </w:r>
      <w:proofErr w:type="spellEnd"/>
    </w:p>
    <w:p w:rsidR="007B723E" w:rsidRDefault="00F73CE5">
      <w:pPr>
        <w:jc w:val="both"/>
      </w:pPr>
      <w:proofErr w:type="spellStart"/>
      <w:r>
        <w:t>Revizuirea</w:t>
      </w:r>
      <w:proofErr w:type="spellEnd"/>
      <w:r>
        <w:t xml:space="preserve"> </w:t>
      </w:r>
      <w:proofErr w:type="spellStart"/>
      <w:r>
        <w:t>Directivei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ener</w:t>
      </w:r>
      <w:r>
        <w:t>gia</w:t>
      </w:r>
      <w:proofErr w:type="spellEnd"/>
      <w:r>
        <w:t xml:space="preserve"> </w:t>
      </w:r>
      <w:proofErr w:type="spellStart"/>
      <w:r>
        <w:t>regenerabilă</w:t>
      </w:r>
      <w:proofErr w:type="spellEnd"/>
      <w:r>
        <w:t xml:space="preserve"> (RED III) </w:t>
      </w:r>
      <w:proofErr w:type="spellStart"/>
      <w:r>
        <w:t>prevede</w:t>
      </w:r>
      <w:proofErr w:type="spellEnd"/>
      <w:r>
        <w:t xml:space="preserve"> </w:t>
      </w:r>
      <w:proofErr w:type="spellStart"/>
      <w:r>
        <w:t>faptul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statele</w:t>
      </w:r>
      <w:proofErr w:type="spellEnd"/>
      <w:r>
        <w:t xml:space="preserve"> </w:t>
      </w:r>
      <w:proofErr w:type="spellStart"/>
      <w:r>
        <w:t>membre</w:t>
      </w:r>
      <w:proofErr w:type="spellEnd"/>
      <w:r>
        <w:t xml:space="preserve"> au </w:t>
      </w:r>
      <w:proofErr w:type="spellStart"/>
      <w:r>
        <w:t>obligația</w:t>
      </w:r>
      <w:proofErr w:type="spellEnd"/>
      <w:r>
        <w:t xml:space="preserve"> de a </w:t>
      </w:r>
      <w:proofErr w:type="spellStart"/>
      <w:r>
        <w:t>desemna</w:t>
      </w:r>
      <w:proofErr w:type="spellEnd"/>
      <w:r>
        <w:t xml:space="preserve"> zone dedicate </w:t>
      </w:r>
      <w:proofErr w:type="spellStart"/>
      <w:r>
        <w:t>dezvoltării</w:t>
      </w:r>
      <w:proofErr w:type="spellEnd"/>
      <w:r>
        <w:t xml:space="preserve"> </w:t>
      </w:r>
      <w:proofErr w:type="spellStart"/>
      <w:r>
        <w:t>energiei</w:t>
      </w:r>
      <w:proofErr w:type="spellEnd"/>
      <w:r>
        <w:t xml:space="preserve"> </w:t>
      </w:r>
      <w:proofErr w:type="spellStart"/>
      <w:r>
        <w:t>regenerabile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2026,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cărora</w:t>
      </w:r>
      <w:proofErr w:type="spellEnd"/>
      <w:r>
        <w:t xml:space="preserve"> </w:t>
      </w:r>
      <w:proofErr w:type="spellStart"/>
      <w:r>
        <w:t>procesul</w:t>
      </w:r>
      <w:proofErr w:type="spellEnd"/>
      <w:r>
        <w:t xml:space="preserve"> </w:t>
      </w:r>
      <w:proofErr w:type="spellStart"/>
      <w:r>
        <w:t>birocratic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redus</w:t>
      </w:r>
      <w:proofErr w:type="spellEnd"/>
      <w:r>
        <w:t xml:space="preserve"> </w:t>
      </w:r>
      <w:proofErr w:type="spellStart"/>
      <w:r>
        <w:t>semnificativ</w:t>
      </w:r>
      <w:proofErr w:type="spellEnd"/>
      <w:r>
        <w:t xml:space="preserve">. </w:t>
      </w:r>
      <w:proofErr w:type="spellStart"/>
      <w:r>
        <w:t>Astfel</w:t>
      </w:r>
      <w:proofErr w:type="spellEnd"/>
      <w:r>
        <w:t xml:space="preserve">, </w:t>
      </w:r>
      <w:proofErr w:type="spellStart"/>
      <w:r>
        <w:t>România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finalizeze</w:t>
      </w:r>
      <w:proofErr w:type="spellEnd"/>
      <w:r>
        <w:t xml:space="preserve"> </w:t>
      </w:r>
      <w:proofErr w:type="spellStart"/>
      <w:r>
        <w:t>p</w:t>
      </w:r>
      <w:r>
        <w:t>rocesul</w:t>
      </w:r>
      <w:proofErr w:type="spellEnd"/>
      <w:r>
        <w:t xml:space="preserve"> de </w:t>
      </w:r>
      <w:proofErr w:type="spellStart"/>
      <w:r>
        <w:t>cartare</w:t>
      </w:r>
      <w:proofErr w:type="spellEnd"/>
      <w:r>
        <w:t xml:space="preserve"> a </w:t>
      </w:r>
      <w:proofErr w:type="spellStart"/>
      <w:r>
        <w:t>zonelor</w:t>
      </w:r>
      <w:proofErr w:type="spellEnd"/>
      <w:r>
        <w:t xml:space="preserve"> de </w:t>
      </w:r>
      <w:proofErr w:type="spellStart"/>
      <w:r>
        <w:t>accelerare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2025,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identificarea</w:t>
      </w:r>
      <w:proofErr w:type="spellEnd"/>
      <w:r>
        <w:t xml:space="preserve"> </w:t>
      </w:r>
      <w:proofErr w:type="spellStart"/>
      <w:r>
        <w:t>potențialului</w:t>
      </w:r>
      <w:proofErr w:type="spellEnd"/>
      <w:r>
        <w:t xml:space="preserve"> </w:t>
      </w:r>
      <w:proofErr w:type="spellStart"/>
      <w:r>
        <w:t>dezvoltării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astfel</w:t>
      </w:r>
      <w:proofErr w:type="spellEnd"/>
      <w:r>
        <w:t xml:space="preserve"> de </w:t>
      </w:r>
      <w:proofErr w:type="spellStart"/>
      <w:r>
        <w:t>proiecte</w:t>
      </w:r>
      <w:proofErr w:type="spellEnd"/>
      <w:r>
        <w:t xml:space="preserve">, a </w:t>
      </w:r>
      <w:proofErr w:type="spellStart"/>
      <w:r>
        <w:t>zonelor</w:t>
      </w:r>
      <w:proofErr w:type="spellEnd"/>
      <w:r>
        <w:t xml:space="preserve"> </w:t>
      </w:r>
      <w:proofErr w:type="spellStart"/>
      <w:r>
        <w:t>disponibile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infrastructurii</w:t>
      </w:r>
      <w:proofErr w:type="spellEnd"/>
      <w:r>
        <w:t xml:space="preserve"> de transport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distribuție</w:t>
      </w:r>
      <w:proofErr w:type="spellEnd"/>
      <w:r>
        <w:t xml:space="preserve"> de </w:t>
      </w:r>
      <w:proofErr w:type="spellStart"/>
      <w:r>
        <w:t>energie</w:t>
      </w:r>
      <w:proofErr w:type="spellEnd"/>
      <w:r>
        <w:t xml:space="preserve"> </w:t>
      </w:r>
      <w:proofErr w:type="spellStart"/>
      <w:r>
        <w:t>electrică</w:t>
      </w:r>
      <w:proofErr w:type="spellEnd"/>
      <w:r>
        <w:t xml:space="preserve"> </w:t>
      </w:r>
      <w:proofErr w:type="spellStart"/>
      <w:r>
        <w:t>existente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curs de </w:t>
      </w:r>
      <w:proofErr w:type="spellStart"/>
      <w:r>
        <w:t>dezvoltar</w:t>
      </w:r>
      <w:r>
        <w:t>e</w:t>
      </w:r>
      <w:proofErr w:type="spellEnd"/>
      <w:r>
        <w:t xml:space="preserve">. Ulterior, </w:t>
      </w:r>
      <w:proofErr w:type="spellStart"/>
      <w:r>
        <w:t>până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februarie</w:t>
      </w:r>
      <w:proofErr w:type="spellEnd"/>
      <w:r>
        <w:t xml:space="preserve"> 2026, </w:t>
      </w:r>
      <w:proofErr w:type="spellStart"/>
      <w:r>
        <w:t>România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desemneze</w:t>
      </w:r>
      <w:proofErr w:type="spellEnd"/>
      <w:r>
        <w:t xml:space="preserve"> </w:t>
      </w:r>
      <w:proofErr w:type="spellStart"/>
      <w:r>
        <w:t>zonele</w:t>
      </w:r>
      <w:proofErr w:type="spellEnd"/>
      <w:r>
        <w:t xml:space="preserve"> </w:t>
      </w:r>
      <w:proofErr w:type="spellStart"/>
      <w:r>
        <w:t>pretabile</w:t>
      </w:r>
      <w:proofErr w:type="spellEnd"/>
      <w:r>
        <w:t xml:space="preserve"> </w:t>
      </w:r>
      <w:proofErr w:type="spellStart"/>
      <w:r>
        <w:t>accelerării</w:t>
      </w:r>
      <w:proofErr w:type="spellEnd"/>
      <w:r>
        <w:t xml:space="preserve"> </w:t>
      </w:r>
      <w:proofErr w:type="spellStart"/>
      <w:r>
        <w:t>acestor</w:t>
      </w:r>
      <w:proofErr w:type="spellEnd"/>
      <w:r>
        <w:t xml:space="preserve"> </w:t>
      </w:r>
      <w:proofErr w:type="spellStart"/>
      <w:r>
        <w:t>proiecte</w:t>
      </w:r>
      <w:proofErr w:type="spellEnd"/>
      <w:r>
        <w:t>.</w:t>
      </w:r>
    </w:p>
    <w:p w:rsidR="007B723E" w:rsidRDefault="00F73CE5">
      <w:pPr>
        <w:spacing w:before="240" w:after="120"/>
        <w:jc w:val="both"/>
      </w:pPr>
      <w:proofErr w:type="spellStart"/>
      <w:r>
        <w:t>Acest</w:t>
      </w:r>
      <w:proofErr w:type="spellEnd"/>
      <w:r>
        <w:t xml:space="preserve"> aspect </w:t>
      </w:r>
      <w:proofErr w:type="spellStart"/>
      <w:r>
        <w:t>este</w:t>
      </w:r>
      <w:proofErr w:type="spellEnd"/>
      <w:r>
        <w:t xml:space="preserve"> cu </w:t>
      </w:r>
      <w:proofErr w:type="spellStart"/>
      <w:r>
        <w:t>atât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important, cu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România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-a </w:t>
      </w:r>
      <w:proofErr w:type="spellStart"/>
      <w:r>
        <w:t>propus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intermediul</w:t>
      </w:r>
      <w:proofErr w:type="spellEnd"/>
      <w:r>
        <w:t xml:space="preserve"> </w:t>
      </w:r>
      <w:proofErr w:type="spellStart"/>
      <w:r>
        <w:t>revizuirii</w:t>
      </w:r>
      <w:proofErr w:type="spellEnd"/>
      <w:r>
        <w:t xml:space="preserve"> </w:t>
      </w:r>
      <w:proofErr w:type="spellStart"/>
      <w:r>
        <w:t>Planului</w:t>
      </w:r>
      <w:proofErr w:type="spellEnd"/>
      <w:r>
        <w:t xml:space="preserve"> </w:t>
      </w:r>
      <w:proofErr w:type="spellStart"/>
      <w:r>
        <w:t>Național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Energiei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Schi</w:t>
      </w:r>
      <w:r>
        <w:t>mbărilor</w:t>
      </w:r>
      <w:proofErr w:type="spellEnd"/>
      <w:r>
        <w:t xml:space="preserve"> </w:t>
      </w:r>
      <w:proofErr w:type="spellStart"/>
      <w:r>
        <w:t>Climatice</w:t>
      </w:r>
      <w:proofErr w:type="spellEnd"/>
      <w:r>
        <w:t xml:space="preserve"> (</w:t>
      </w:r>
      <w:hyperlink r:id="rId8">
        <w:r>
          <w:rPr>
            <w:color w:val="1155CC"/>
            <w:u w:val="single"/>
          </w:rPr>
          <w:t>PNIESC</w:t>
        </w:r>
      </w:hyperlink>
      <w:r>
        <w:t xml:space="preserve">), </w:t>
      </w:r>
      <w:proofErr w:type="spellStart"/>
      <w:r>
        <w:t>transmis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luna</w:t>
      </w:r>
      <w:proofErr w:type="spellEnd"/>
      <w:r>
        <w:t xml:space="preserve"> </w:t>
      </w:r>
      <w:proofErr w:type="spellStart"/>
      <w:r>
        <w:t>octombrie</w:t>
      </w:r>
      <w:proofErr w:type="spellEnd"/>
      <w:r>
        <w:t xml:space="preserve"> 2024,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atingă</w:t>
      </w:r>
      <w:proofErr w:type="spellEnd"/>
      <w:r>
        <w:t xml:space="preserve"> </w:t>
      </w:r>
      <w:proofErr w:type="spellStart"/>
      <w:r>
        <w:t>obiectivele</w:t>
      </w:r>
      <w:proofErr w:type="spellEnd"/>
      <w:r>
        <w:t xml:space="preserve"> de 8,2GW </w:t>
      </w:r>
      <w:proofErr w:type="spellStart"/>
      <w:r>
        <w:t>capacități</w:t>
      </w:r>
      <w:proofErr w:type="spellEnd"/>
      <w:r>
        <w:t xml:space="preserve"> </w:t>
      </w:r>
      <w:proofErr w:type="spellStart"/>
      <w:r>
        <w:t>instalate</w:t>
      </w:r>
      <w:proofErr w:type="spellEnd"/>
      <w:r>
        <w:t xml:space="preserve"> de </w:t>
      </w:r>
      <w:proofErr w:type="spellStart"/>
      <w:r>
        <w:t>energie</w:t>
      </w:r>
      <w:proofErr w:type="spellEnd"/>
      <w:r>
        <w:t xml:space="preserve"> </w:t>
      </w:r>
      <w:proofErr w:type="spellStart"/>
      <w:r>
        <w:t>solară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7,3GW </w:t>
      </w:r>
      <w:proofErr w:type="spellStart"/>
      <w:r>
        <w:t>energie</w:t>
      </w:r>
      <w:proofErr w:type="spellEnd"/>
      <w:r>
        <w:t xml:space="preserve"> </w:t>
      </w:r>
      <w:proofErr w:type="spellStart"/>
      <w:r>
        <w:t>eoliană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2030, </w:t>
      </w:r>
      <w:proofErr w:type="spellStart"/>
      <w:r>
        <w:t>față</w:t>
      </w:r>
      <w:proofErr w:type="spellEnd"/>
      <w:r>
        <w:t xml:space="preserve"> de 1,8GW, </w:t>
      </w:r>
      <w:proofErr w:type="spellStart"/>
      <w:r>
        <w:t>respectiv</w:t>
      </w:r>
      <w:proofErr w:type="spellEnd"/>
      <w:r>
        <w:t xml:space="preserve"> 3GW </w:t>
      </w:r>
      <w:proofErr w:type="spellStart"/>
      <w:r>
        <w:t>capacități</w:t>
      </w:r>
      <w:proofErr w:type="spellEnd"/>
      <w:r>
        <w:t xml:space="preserve"> </w:t>
      </w:r>
      <w:proofErr w:type="spellStart"/>
      <w:r>
        <w:t>instalate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anului</w:t>
      </w:r>
      <w:proofErr w:type="spellEnd"/>
      <w:r>
        <w:t xml:space="preserve"> 2022. </w:t>
      </w:r>
    </w:p>
    <w:p w:rsidR="007B723E" w:rsidRDefault="00F73CE5">
      <w:pPr>
        <w:spacing w:after="200"/>
        <w:jc w:val="both"/>
      </w:pPr>
      <w:r>
        <w:rPr>
          <w:b/>
          <w:sz w:val="24"/>
          <w:szCs w:val="24"/>
        </w:rPr>
        <w:t xml:space="preserve">Ce </w:t>
      </w:r>
      <w:proofErr w:type="spellStart"/>
      <w:r>
        <w:rPr>
          <w:b/>
          <w:sz w:val="24"/>
          <w:szCs w:val="24"/>
        </w:rPr>
        <w:t>propune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declarația</w:t>
      </w:r>
      <w:proofErr w:type="spellEnd"/>
      <w:r>
        <w:rPr>
          <w:b/>
          <w:sz w:val="24"/>
          <w:szCs w:val="24"/>
        </w:rPr>
        <w:t>?</w:t>
      </w:r>
    </w:p>
    <w:p w:rsidR="007B723E" w:rsidRDefault="00F73CE5">
      <w:pPr>
        <w:spacing w:after="200"/>
        <w:jc w:val="both"/>
      </w:pPr>
      <w:proofErr w:type="spellStart"/>
      <w:r>
        <w:t>Anticipând</w:t>
      </w:r>
      <w:proofErr w:type="spellEnd"/>
      <w:r>
        <w:t xml:space="preserve"> </w:t>
      </w:r>
      <w:proofErr w:type="spellStart"/>
      <w:r>
        <w:t>riscurile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 </w:t>
      </w:r>
      <w:proofErr w:type="spellStart"/>
      <w:r>
        <w:t>implementării</w:t>
      </w:r>
      <w:proofErr w:type="spellEnd"/>
      <w:r>
        <w:t xml:space="preserve"> </w:t>
      </w:r>
      <w:proofErr w:type="spellStart"/>
      <w:r>
        <w:t>aces</w:t>
      </w:r>
      <w:r>
        <w:t>tor</w:t>
      </w:r>
      <w:proofErr w:type="spellEnd"/>
      <w:r>
        <w:t xml:space="preserve"> </w:t>
      </w:r>
      <w:proofErr w:type="spellStart"/>
      <w:r>
        <w:t>obligații</w:t>
      </w:r>
      <w:proofErr w:type="spellEnd"/>
      <w:r>
        <w:t xml:space="preserve">, WWF </w:t>
      </w:r>
      <w:proofErr w:type="spellStart"/>
      <w:r>
        <w:t>România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Energy Policy Group au </w:t>
      </w:r>
      <w:proofErr w:type="spellStart"/>
      <w:r>
        <w:t>organizat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intervalul</w:t>
      </w:r>
      <w:proofErr w:type="spellEnd"/>
      <w:r>
        <w:t xml:space="preserve"> 7 </w:t>
      </w:r>
      <w:proofErr w:type="spellStart"/>
      <w:r>
        <w:t>martie</w:t>
      </w:r>
      <w:proofErr w:type="spellEnd"/>
      <w:r>
        <w:t xml:space="preserve"> - 26 </w:t>
      </w:r>
      <w:proofErr w:type="spellStart"/>
      <w:r>
        <w:t>iunie</w:t>
      </w:r>
      <w:proofErr w:type="spellEnd"/>
      <w:r>
        <w:t xml:space="preserve"> 2024, </w:t>
      </w:r>
      <w:proofErr w:type="spellStart"/>
      <w:r>
        <w:t>mese</w:t>
      </w:r>
      <w:proofErr w:type="spellEnd"/>
      <w:r>
        <w:t xml:space="preserve"> </w:t>
      </w:r>
      <w:proofErr w:type="spellStart"/>
      <w:r>
        <w:t>rotunde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</w:t>
      </w:r>
      <w:proofErr w:type="spellStart"/>
      <w:r>
        <w:t>RENewLand</w:t>
      </w:r>
      <w:proofErr w:type="spellEnd"/>
      <w:r>
        <w:t xml:space="preserve">, </w:t>
      </w:r>
      <w:proofErr w:type="spellStart"/>
      <w:r>
        <w:t>reunind</w:t>
      </w:r>
      <w:proofErr w:type="spellEnd"/>
      <w:r>
        <w:t xml:space="preserve"> </w:t>
      </w:r>
      <w:proofErr w:type="spellStart"/>
      <w:r>
        <w:t>experți</w:t>
      </w:r>
      <w:proofErr w:type="spellEnd"/>
      <w:r>
        <w:t xml:space="preserve"> din </w:t>
      </w:r>
      <w:proofErr w:type="spellStart"/>
      <w:r>
        <w:t>sectorul</w:t>
      </w:r>
      <w:proofErr w:type="spellEnd"/>
      <w:r>
        <w:t xml:space="preserve"> energetic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specialiști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mediu</w:t>
      </w:r>
      <w:proofErr w:type="spellEnd"/>
      <w:r>
        <w:t xml:space="preserve">, </w:t>
      </w:r>
      <w:proofErr w:type="spellStart"/>
      <w:r>
        <w:t>conservare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lastRenderedPageBreak/>
        <w:t>dezvoltare</w:t>
      </w:r>
      <w:proofErr w:type="spellEnd"/>
      <w:r>
        <w:t xml:space="preserve"> </w:t>
      </w:r>
      <w:proofErr w:type="spellStart"/>
      <w:r>
        <w:t>durabilă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r>
        <w:t xml:space="preserve">a 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provocările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soluțiile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desemnarea</w:t>
      </w:r>
      <w:proofErr w:type="spellEnd"/>
      <w:r>
        <w:t xml:space="preserve"> </w:t>
      </w:r>
      <w:proofErr w:type="spellStart"/>
      <w:r>
        <w:t>zonelor</w:t>
      </w:r>
      <w:proofErr w:type="spellEnd"/>
      <w:r>
        <w:t xml:space="preserve"> de </w:t>
      </w:r>
      <w:proofErr w:type="spellStart"/>
      <w:r>
        <w:t>accelerare</w:t>
      </w:r>
      <w:proofErr w:type="spellEnd"/>
      <w:r>
        <w:t xml:space="preserve"> a </w:t>
      </w:r>
      <w:proofErr w:type="spellStart"/>
      <w:r>
        <w:t>energiei</w:t>
      </w:r>
      <w:proofErr w:type="spellEnd"/>
      <w:r>
        <w:t xml:space="preserve"> </w:t>
      </w:r>
      <w:proofErr w:type="spellStart"/>
      <w:r>
        <w:t>solare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eoliene</w:t>
      </w:r>
      <w:proofErr w:type="spellEnd"/>
      <w:r>
        <w:t xml:space="preserve"> onshore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România</w:t>
      </w:r>
      <w:proofErr w:type="spellEnd"/>
      <w:r>
        <w:t>.</w:t>
      </w:r>
    </w:p>
    <w:p w:rsidR="007B723E" w:rsidRDefault="00F73CE5">
      <w:pPr>
        <w:spacing w:before="240" w:after="120"/>
        <w:jc w:val="both"/>
      </w:pPr>
      <w:proofErr w:type="spellStart"/>
      <w:r>
        <w:t>Declarația</w:t>
      </w:r>
      <w:proofErr w:type="spellEnd"/>
      <w:r>
        <w:t xml:space="preserve"> </w:t>
      </w:r>
      <w:proofErr w:type="spellStart"/>
      <w:r>
        <w:t>comună</w:t>
      </w:r>
      <w:proofErr w:type="spellEnd"/>
      <w:r>
        <w:t xml:space="preserve"> </w:t>
      </w:r>
      <w:proofErr w:type="spellStart"/>
      <w:r>
        <w:t>reprezintă</w:t>
      </w:r>
      <w:proofErr w:type="spellEnd"/>
      <w:r>
        <w:t xml:space="preserve"> </w:t>
      </w:r>
      <w:proofErr w:type="spellStart"/>
      <w:r>
        <w:t>rezultatul</w:t>
      </w:r>
      <w:proofErr w:type="spellEnd"/>
      <w:r>
        <w:t xml:space="preserve"> </w:t>
      </w:r>
      <w:proofErr w:type="spellStart"/>
      <w:r>
        <w:t>acestor</w:t>
      </w:r>
      <w:proofErr w:type="spellEnd"/>
      <w:r>
        <w:t xml:space="preserve"> </w:t>
      </w:r>
      <w:proofErr w:type="spellStart"/>
      <w:r>
        <w:t>discuții</w:t>
      </w:r>
      <w:proofErr w:type="spellEnd"/>
      <w:r>
        <w:t xml:space="preserve">, </w:t>
      </w:r>
      <w:proofErr w:type="spellStart"/>
      <w:r>
        <w:t>constând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șapte</w:t>
      </w:r>
      <w:proofErr w:type="spellEnd"/>
      <w:r>
        <w:t xml:space="preserve"> </w:t>
      </w:r>
      <w:proofErr w:type="spellStart"/>
      <w:r>
        <w:t>principii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durabilă</w:t>
      </w:r>
      <w:proofErr w:type="spellEnd"/>
      <w:r>
        <w:t xml:space="preserve"> a </w:t>
      </w:r>
      <w:proofErr w:type="spellStart"/>
      <w:r>
        <w:t>zonelor</w:t>
      </w:r>
      <w:proofErr w:type="spellEnd"/>
      <w:r>
        <w:t xml:space="preserve"> de </w:t>
      </w:r>
      <w:proofErr w:type="spellStart"/>
      <w:r>
        <w:t>acce</w:t>
      </w:r>
      <w:r>
        <w:t>lerare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: </w:t>
      </w:r>
      <w:r>
        <w:rPr>
          <w:b/>
        </w:rPr>
        <w:t xml:space="preserve">(1) </w:t>
      </w:r>
      <w:proofErr w:type="spellStart"/>
      <w:r>
        <w:rPr>
          <w:b/>
        </w:rPr>
        <w:t>crearea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grup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lucru</w:t>
      </w:r>
      <w:proofErr w:type="spellEnd"/>
      <w:r>
        <w:rPr>
          <w:b/>
        </w:rPr>
        <w:t xml:space="preserve"> trans-sectorial, (2) </w:t>
      </w:r>
      <w:proofErr w:type="spellStart"/>
      <w:r>
        <w:rPr>
          <w:b/>
        </w:rPr>
        <w:t>identificarea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colectarea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actualizarea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datelor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spațiale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utilizarea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instrumentelor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digitale</w:t>
      </w:r>
      <w:proofErr w:type="spellEnd"/>
      <w:r>
        <w:rPr>
          <w:b/>
        </w:rPr>
        <w:t xml:space="preserve">, (3) </w:t>
      </w:r>
      <w:proofErr w:type="spellStart"/>
      <w:r>
        <w:rPr>
          <w:b/>
        </w:rPr>
        <w:t>identificarea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cartarea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zonelor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sensibile</w:t>
      </w:r>
      <w:proofErr w:type="spellEnd"/>
      <w:r>
        <w:rPr>
          <w:b/>
        </w:rPr>
        <w:t xml:space="preserve"> “no-go”, (4) </w:t>
      </w:r>
      <w:proofErr w:type="spellStart"/>
      <w:r>
        <w:rPr>
          <w:b/>
        </w:rPr>
        <w:t>prioritizarea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zonelor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antr</w:t>
      </w:r>
      <w:r>
        <w:rPr>
          <w:b/>
        </w:rPr>
        <w:t>opice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artificiale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degradate</w:t>
      </w:r>
      <w:proofErr w:type="spellEnd"/>
      <w:r>
        <w:rPr>
          <w:b/>
        </w:rPr>
        <w:t xml:space="preserve">, (5) </w:t>
      </w:r>
      <w:proofErr w:type="spellStart"/>
      <w:r>
        <w:rPr>
          <w:b/>
        </w:rPr>
        <w:t>implementarea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evaluării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strategice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mediu</w:t>
      </w:r>
      <w:proofErr w:type="spellEnd"/>
      <w:r>
        <w:rPr>
          <w:b/>
        </w:rPr>
        <w:t xml:space="preserve"> (SEA) la </w:t>
      </w:r>
      <w:proofErr w:type="spellStart"/>
      <w:r>
        <w:rPr>
          <w:b/>
        </w:rPr>
        <w:t>nivelul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fiecărei</w:t>
      </w:r>
      <w:proofErr w:type="spellEnd"/>
      <w:r>
        <w:rPr>
          <w:b/>
        </w:rPr>
        <w:t xml:space="preserve"> zone de </w:t>
      </w:r>
      <w:proofErr w:type="spellStart"/>
      <w:r>
        <w:rPr>
          <w:b/>
        </w:rPr>
        <w:t>accelerare</w:t>
      </w:r>
      <w:proofErr w:type="spellEnd"/>
      <w:r>
        <w:rPr>
          <w:b/>
        </w:rPr>
        <w:t xml:space="preserve">, (6) </w:t>
      </w:r>
      <w:proofErr w:type="spellStart"/>
      <w:r>
        <w:rPr>
          <w:b/>
        </w:rPr>
        <w:t>investiții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rețelele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energie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electrică</w:t>
      </w:r>
      <w:proofErr w:type="spellEnd"/>
      <w:r>
        <w:rPr>
          <w:b/>
        </w:rPr>
        <w:t xml:space="preserve">, (7) </w:t>
      </w:r>
      <w:proofErr w:type="spellStart"/>
      <w:r>
        <w:rPr>
          <w:b/>
        </w:rPr>
        <w:t>asigurarea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resurselor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necesare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nivel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</w:t>
      </w:r>
      <w:proofErr w:type="spellEnd"/>
      <w:r>
        <w:rPr>
          <w:b/>
        </w:rPr>
        <w:t xml:space="preserve"> central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regional. </w:t>
      </w:r>
    </w:p>
    <w:p w:rsidR="007B723E" w:rsidRDefault="00F73CE5">
      <w:pPr>
        <w:ind w:left="630" w:right="900"/>
        <w:jc w:val="both"/>
        <w:rPr>
          <w:i/>
        </w:rPr>
      </w:pPr>
      <w:proofErr w:type="spellStart"/>
      <w:r>
        <w:rPr>
          <w:i/>
        </w:rPr>
        <w:t>Această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declarație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comună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principiilor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este</w:t>
      </w:r>
      <w:proofErr w:type="spellEnd"/>
      <w:r>
        <w:rPr>
          <w:i/>
        </w:rPr>
        <w:t xml:space="preserve"> o </w:t>
      </w:r>
      <w:proofErr w:type="spellStart"/>
      <w:r>
        <w:rPr>
          <w:i/>
        </w:rPr>
        <w:t>invitație</w:t>
      </w:r>
      <w:proofErr w:type="spellEnd"/>
      <w:r>
        <w:rPr>
          <w:i/>
        </w:rPr>
        <w:t xml:space="preserve"> la dialog </w:t>
      </w:r>
      <w:proofErr w:type="spellStart"/>
      <w:r>
        <w:rPr>
          <w:i/>
        </w:rPr>
        <w:t>constructiv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pentru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instituțiile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publice</w:t>
      </w:r>
      <w:proofErr w:type="spellEnd"/>
      <w:r>
        <w:rPr>
          <w:i/>
        </w:rPr>
        <w:t xml:space="preserve"> care au </w:t>
      </w:r>
      <w:proofErr w:type="spellStart"/>
      <w:r>
        <w:rPr>
          <w:i/>
        </w:rPr>
        <w:t>responsabilitatea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alinierii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intereselor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dezvoltare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energiei</w:t>
      </w:r>
      <w:proofErr w:type="spellEnd"/>
      <w:r>
        <w:rPr>
          <w:i/>
        </w:rPr>
        <w:t xml:space="preserve">, a </w:t>
      </w:r>
      <w:proofErr w:type="spellStart"/>
      <w:r>
        <w:rPr>
          <w:i/>
        </w:rPr>
        <w:t>siguranței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energetice</w:t>
      </w:r>
      <w:proofErr w:type="spellEnd"/>
      <w:r>
        <w:rPr>
          <w:i/>
        </w:rPr>
        <w:t xml:space="preserve"> cu </w:t>
      </w:r>
      <w:proofErr w:type="spellStart"/>
      <w:r>
        <w:rPr>
          <w:i/>
        </w:rPr>
        <w:t>interesele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menținere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biodiversității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și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î</w:t>
      </w:r>
      <w:r>
        <w:rPr>
          <w:i/>
        </w:rPr>
        <w:t>n</w:t>
      </w:r>
      <w:proofErr w:type="spellEnd"/>
      <w:r>
        <w:rPr>
          <w:i/>
        </w:rPr>
        <w:t xml:space="preserve"> general, a </w:t>
      </w:r>
      <w:proofErr w:type="spellStart"/>
      <w:r>
        <w:rPr>
          <w:i/>
        </w:rPr>
        <w:t>unui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mediu</w:t>
      </w:r>
      <w:proofErr w:type="spellEnd"/>
      <w:r>
        <w:rPr>
          <w:i/>
        </w:rPr>
        <w:t xml:space="preserve"> natural </w:t>
      </w:r>
      <w:proofErr w:type="spellStart"/>
      <w:r>
        <w:rPr>
          <w:i/>
        </w:rPr>
        <w:t>cât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rezilient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în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contextul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provocărilor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climatice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Prin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aceste</w:t>
      </w:r>
      <w:proofErr w:type="spellEnd"/>
      <w:r>
        <w:rPr>
          <w:i/>
        </w:rPr>
        <w:t xml:space="preserve"> 7 </w:t>
      </w:r>
      <w:proofErr w:type="spellStart"/>
      <w:r>
        <w:rPr>
          <w:i/>
        </w:rPr>
        <w:t>principii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promovăm</w:t>
      </w:r>
      <w:proofErr w:type="spellEnd"/>
      <w:r>
        <w:rPr>
          <w:i/>
        </w:rPr>
        <w:t xml:space="preserve"> o </w:t>
      </w:r>
      <w:proofErr w:type="spellStart"/>
      <w:r>
        <w:rPr>
          <w:i/>
        </w:rPr>
        <w:t>abordare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tactică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multidimensională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pentru</w:t>
      </w:r>
      <w:proofErr w:type="spellEnd"/>
      <w:r>
        <w:rPr>
          <w:i/>
        </w:rPr>
        <w:t xml:space="preserve"> ca </w:t>
      </w:r>
      <w:proofErr w:type="spellStart"/>
      <w:r>
        <w:rPr>
          <w:i/>
        </w:rPr>
        <w:t>țara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noastră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în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speță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noi</w:t>
      </w:r>
      <w:proofErr w:type="spellEnd"/>
      <w:r>
        <w:rPr>
          <w:i/>
        </w:rPr>
        <w:t xml:space="preserve">, ca </w:t>
      </w:r>
      <w:proofErr w:type="spellStart"/>
      <w:r>
        <w:rPr>
          <w:i/>
        </w:rPr>
        <w:t>și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beneficiari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finali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avem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cât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mult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câștigat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a</w:t>
      </w:r>
      <w:r>
        <w:rPr>
          <w:i/>
        </w:rPr>
        <w:t>tât</w:t>
      </w:r>
      <w:proofErr w:type="spellEnd"/>
      <w:r>
        <w:rPr>
          <w:i/>
        </w:rPr>
        <w:t xml:space="preserve"> din </w:t>
      </w:r>
      <w:proofErr w:type="spellStart"/>
      <w:r>
        <w:rPr>
          <w:i/>
        </w:rPr>
        <w:t>punct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vedere</w:t>
      </w:r>
      <w:proofErr w:type="spellEnd"/>
      <w:r>
        <w:rPr>
          <w:i/>
        </w:rPr>
        <w:t xml:space="preserve"> societal </w:t>
      </w:r>
      <w:proofErr w:type="spellStart"/>
      <w:r>
        <w:rPr>
          <w:i/>
        </w:rPr>
        <w:t>cât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și</w:t>
      </w:r>
      <w:proofErr w:type="spellEnd"/>
      <w:r>
        <w:rPr>
          <w:i/>
        </w:rPr>
        <w:t xml:space="preserve"> al </w:t>
      </w:r>
      <w:proofErr w:type="spellStart"/>
      <w:r>
        <w:rPr>
          <w:i/>
        </w:rPr>
        <w:t>mediului</w:t>
      </w:r>
      <w:proofErr w:type="spellEnd"/>
      <w:r>
        <w:rPr>
          <w:i/>
        </w:rPr>
        <w:t>.</w:t>
      </w:r>
    </w:p>
    <w:p w:rsidR="007B723E" w:rsidRDefault="00F73CE5">
      <w:pPr>
        <w:spacing w:before="120" w:after="120" w:line="240" w:lineRule="auto"/>
        <w:ind w:right="900" w:hanging="2"/>
        <w:jc w:val="right"/>
      </w:pPr>
      <w:r>
        <w:rPr>
          <w:b/>
        </w:rPr>
        <w:t xml:space="preserve">Carmen </w:t>
      </w:r>
      <w:proofErr w:type="spellStart"/>
      <w:r>
        <w:rPr>
          <w:b/>
        </w:rPr>
        <w:t>Pădurean</w:t>
      </w:r>
      <w:proofErr w:type="spellEnd"/>
      <w:r>
        <w:rPr>
          <w:b/>
        </w:rPr>
        <w:t xml:space="preserve">, Manager </w:t>
      </w:r>
      <w:proofErr w:type="spellStart"/>
      <w:r>
        <w:rPr>
          <w:b/>
        </w:rPr>
        <w:t>Proiect</w:t>
      </w:r>
      <w:proofErr w:type="spellEnd"/>
      <w:r>
        <w:rPr>
          <w:b/>
        </w:rPr>
        <w:t xml:space="preserve">, WWF </w:t>
      </w:r>
      <w:proofErr w:type="spellStart"/>
      <w:r>
        <w:rPr>
          <w:b/>
        </w:rPr>
        <w:t>România</w:t>
      </w:r>
      <w:proofErr w:type="spellEnd"/>
    </w:p>
    <w:p w:rsidR="007B723E" w:rsidRDefault="00F73CE5">
      <w:pPr>
        <w:jc w:val="both"/>
      </w:pPr>
      <w:proofErr w:type="spellStart"/>
      <w:r>
        <w:t>Declarația</w:t>
      </w:r>
      <w:proofErr w:type="spellEnd"/>
      <w:r>
        <w:t xml:space="preserve">, </w:t>
      </w:r>
      <w:proofErr w:type="spellStart"/>
      <w:r>
        <w:t>disponibilă</w:t>
      </w:r>
      <w:proofErr w:type="spellEnd"/>
      <w:r>
        <w:t xml:space="preserve"> </w:t>
      </w:r>
      <w:hyperlink r:id="rId9">
        <w:r>
          <w:rPr>
            <w:color w:val="1155CC"/>
            <w:u w:val="single"/>
          </w:rPr>
          <w:t>online</w:t>
        </w:r>
      </w:hyperlink>
      <w:r>
        <w:t xml:space="preserve">,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susținută</w:t>
      </w:r>
      <w:proofErr w:type="spellEnd"/>
      <w:r>
        <w:t xml:space="preserve">, </w:t>
      </w:r>
      <w:proofErr w:type="spellStart"/>
      <w:r>
        <w:t>până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prezent</w:t>
      </w:r>
      <w:proofErr w:type="spellEnd"/>
      <w:r>
        <w:t xml:space="preserve">, de 16 </w:t>
      </w:r>
      <w:proofErr w:type="spellStart"/>
      <w:r>
        <w:t>ent</w:t>
      </w:r>
      <w:r>
        <w:t>ități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: </w:t>
      </w:r>
      <w:proofErr w:type="spellStart"/>
      <w:r>
        <w:t>Asociația</w:t>
      </w:r>
      <w:proofErr w:type="spellEnd"/>
      <w:r>
        <w:t xml:space="preserve"> Eco-Dobrogea, </w:t>
      </w:r>
      <w:proofErr w:type="spellStart"/>
      <w:r>
        <w:t>Asociația</w:t>
      </w:r>
      <w:proofErr w:type="spellEnd"/>
      <w:r>
        <w:t xml:space="preserve"> 2 Celsius, </w:t>
      </w:r>
      <w:proofErr w:type="spellStart"/>
      <w:r>
        <w:t>Societatea</w:t>
      </w:r>
      <w:proofErr w:type="spellEnd"/>
      <w:r>
        <w:t xml:space="preserve"> </w:t>
      </w:r>
      <w:proofErr w:type="spellStart"/>
      <w:r>
        <w:t>Ornitologică</w:t>
      </w:r>
      <w:proofErr w:type="spellEnd"/>
      <w:r>
        <w:t xml:space="preserve"> </w:t>
      </w:r>
      <w:proofErr w:type="spellStart"/>
      <w:r>
        <w:t>Română</w:t>
      </w:r>
      <w:proofErr w:type="spellEnd"/>
      <w:r>
        <w:t xml:space="preserve">, </w:t>
      </w:r>
      <w:proofErr w:type="spellStart"/>
      <w:r>
        <w:t>Cooperativa</w:t>
      </w:r>
      <w:proofErr w:type="spellEnd"/>
      <w:r>
        <w:t xml:space="preserve"> de </w:t>
      </w:r>
      <w:proofErr w:type="spellStart"/>
      <w:r>
        <w:t>Energie</w:t>
      </w:r>
      <w:proofErr w:type="spellEnd"/>
      <w:r>
        <w:t xml:space="preserve">, Fauna &amp; Flora, </w:t>
      </w:r>
      <w:proofErr w:type="spellStart"/>
      <w:r>
        <w:t>Asociația</w:t>
      </w:r>
      <w:proofErr w:type="spellEnd"/>
      <w:r>
        <w:t xml:space="preserve"> </w:t>
      </w:r>
      <w:proofErr w:type="spellStart"/>
      <w:r>
        <w:t>Grupul</w:t>
      </w:r>
      <w:proofErr w:type="spellEnd"/>
      <w:r>
        <w:t xml:space="preserve"> </w:t>
      </w:r>
      <w:proofErr w:type="spellStart"/>
      <w:r>
        <w:t>Milvus</w:t>
      </w:r>
      <w:proofErr w:type="spellEnd"/>
      <w:r>
        <w:t xml:space="preserve">, Re-Genera Group, </w:t>
      </w:r>
      <w:proofErr w:type="spellStart"/>
      <w:r>
        <w:t>Fundația</w:t>
      </w:r>
      <w:proofErr w:type="spellEnd"/>
      <w:r>
        <w:t xml:space="preserve"> ADEPT </w:t>
      </w:r>
      <w:proofErr w:type="spellStart"/>
      <w:r>
        <w:t>Transilvania</w:t>
      </w:r>
      <w:proofErr w:type="spellEnd"/>
      <w:r>
        <w:t xml:space="preserve">, </w:t>
      </w:r>
      <w:proofErr w:type="spellStart"/>
      <w:r>
        <w:t>Asociația</w:t>
      </w:r>
      <w:proofErr w:type="spellEnd"/>
      <w:r>
        <w:t xml:space="preserve"> </w:t>
      </w:r>
      <w:proofErr w:type="spellStart"/>
      <w:r>
        <w:t>Română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Energie</w:t>
      </w:r>
      <w:proofErr w:type="spellEnd"/>
      <w:r>
        <w:t xml:space="preserve"> </w:t>
      </w:r>
      <w:proofErr w:type="spellStart"/>
      <w:r>
        <w:t>Eoliană</w:t>
      </w:r>
      <w:proofErr w:type="spellEnd"/>
      <w:r>
        <w:t xml:space="preserve">, </w:t>
      </w:r>
      <w:proofErr w:type="spellStart"/>
      <w:r>
        <w:t>Asociația</w:t>
      </w:r>
      <w:proofErr w:type="spellEnd"/>
      <w:r>
        <w:t xml:space="preserve"> </w:t>
      </w:r>
      <w:proofErr w:type="spellStart"/>
      <w:r>
        <w:t>Industriei</w:t>
      </w:r>
      <w:proofErr w:type="spellEnd"/>
      <w:r>
        <w:t xml:space="preserve"> </w:t>
      </w:r>
      <w:proofErr w:type="spellStart"/>
      <w:r>
        <w:t>Fotovoltaice</w:t>
      </w:r>
      <w:proofErr w:type="spellEnd"/>
      <w:r>
        <w:t xml:space="preserve"> din </w:t>
      </w:r>
      <w:proofErr w:type="spellStart"/>
      <w:r>
        <w:t>România</w:t>
      </w:r>
      <w:proofErr w:type="spellEnd"/>
      <w:r>
        <w:t xml:space="preserve">, </w:t>
      </w:r>
      <w:proofErr w:type="spellStart"/>
      <w:r>
        <w:t>Asociația</w:t>
      </w:r>
      <w:proofErr w:type="spellEnd"/>
      <w:r>
        <w:t xml:space="preserve"> </w:t>
      </w:r>
      <w:proofErr w:type="spellStart"/>
      <w:r>
        <w:t>Bankwatch</w:t>
      </w:r>
      <w:proofErr w:type="spellEnd"/>
      <w:r>
        <w:t xml:space="preserve"> </w:t>
      </w:r>
      <w:proofErr w:type="spellStart"/>
      <w:r>
        <w:t>România</w:t>
      </w:r>
      <w:proofErr w:type="spellEnd"/>
      <w:r>
        <w:t xml:space="preserve">, </w:t>
      </w:r>
      <w:proofErr w:type="spellStart"/>
      <w:r>
        <w:t>Asociația</w:t>
      </w:r>
      <w:proofErr w:type="spellEnd"/>
      <w:r>
        <w:t xml:space="preserve"> Cluster Pro-</w:t>
      </w:r>
      <w:proofErr w:type="spellStart"/>
      <w:r>
        <w:t>nZEB</w:t>
      </w:r>
      <w:proofErr w:type="spellEnd"/>
      <w:r>
        <w:t xml:space="preserve">, </w:t>
      </w:r>
      <w:proofErr w:type="spellStart"/>
      <w:r>
        <w:t>Institutul</w:t>
      </w:r>
      <w:proofErr w:type="spellEnd"/>
      <w:r>
        <w:t xml:space="preserve"> </w:t>
      </w:r>
      <w:proofErr w:type="spellStart"/>
      <w:r>
        <w:t>Naţional</w:t>
      </w:r>
      <w:proofErr w:type="spellEnd"/>
      <w:r>
        <w:t xml:space="preserve"> de </w:t>
      </w:r>
      <w:proofErr w:type="spellStart"/>
      <w:r>
        <w:t>Cercetare</w:t>
      </w:r>
      <w:proofErr w:type="spellEnd"/>
      <w:r>
        <w:t xml:space="preserve"> ‒ </w:t>
      </w:r>
      <w:proofErr w:type="spellStart"/>
      <w:r>
        <w:t>Dezvoltare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Construcţii</w:t>
      </w:r>
      <w:proofErr w:type="spellEnd"/>
      <w:r>
        <w:t xml:space="preserve">, Urbanism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Dezvoltare</w:t>
      </w:r>
      <w:proofErr w:type="spellEnd"/>
      <w:r>
        <w:t xml:space="preserve"> </w:t>
      </w:r>
      <w:proofErr w:type="spellStart"/>
      <w:r>
        <w:t>Teritorială</w:t>
      </w:r>
      <w:proofErr w:type="spellEnd"/>
      <w:r>
        <w:t xml:space="preserve"> </w:t>
      </w:r>
      <w:proofErr w:type="spellStart"/>
      <w:r>
        <w:t>Durabilă</w:t>
      </w:r>
      <w:proofErr w:type="spellEnd"/>
      <w:r>
        <w:t xml:space="preserve"> URBAN-INCERC, Florian </w:t>
      </w:r>
      <w:proofErr w:type="spellStart"/>
      <w:r>
        <w:t>Bodescu</w:t>
      </w:r>
      <w:proofErr w:type="spellEnd"/>
      <w:r>
        <w:t xml:space="preserve">, </w:t>
      </w:r>
      <w:proofErr w:type="spellStart"/>
      <w:r>
        <w:t>profesor</w:t>
      </w:r>
      <w:proofErr w:type="spellEnd"/>
      <w:r>
        <w:t xml:space="preserve"> </w:t>
      </w:r>
      <w:proofErr w:type="spellStart"/>
      <w:r>
        <w:t>asociat</w:t>
      </w:r>
      <w:proofErr w:type="spellEnd"/>
      <w:r>
        <w:t xml:space="preserve"> USAMV </w:t>
      </w:r>
      <w:proofErr w:type="spellStart"/>
      <w:r>
        <w:t>și</w:t>
      </w:r>
      <w:proofErr w:type="spellEnd"/>
      <w:r>
        <w:t xml:space="preserve"> </w:t>
      </w:r>
      <w:proofErr w:type="spellStart"/>
      <w:r>
        <w:t>Universitatea</w:t>
      </w:r>
      <w:proofErr w:type="spellEnd"/>
      <w:r>
        <w:t xml:space="preserve"> din </w:t>
      </w:r>
      <w:proofErr w:type="spellStart"/>
      <w:r>
        <w:t>București</w:t>
      </w:r>
      <w:proofErr w:type="spellEnd"/>
      <w:r>
        <w:t xml:space="preserve">, WWF </w:t>
      </w:r>
      <w:proofErr w:type="spellStart"/>
      <w:r>
        <w:t>România</w:t>
      </w:r>
      <w:proofErr w:type="spellEnd"/>
      <w:r>
        <w:t xml:space="preserve">, Energy Policy Group,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deschisă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aderări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.</w:t>
      </w:r>
    </w:p>
    <w:p w:rsidR="007B723E" w:rsidRDefault="007B723E">
      <w:pPr>
        <w:jc w:val="both"/>
      </w:pPr>
    </w:p>
    <w:p w:rsidR="007B723E" w:rsidRDefault="00F73CE5">
      <w:pPr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realizat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un </w:t>
      </w:r>
      <w:hyperlink r:id="rId10">
        <w:r>
          <w:rPr>
            <w:color w:val="1155CC"/>
            <w:u w:val="single"/>
          </w:rPr>
          <w:t xml:space="preserve">document de </w:t>
        </w:r>
        <w:proofErr w:type="spellStart"/>
        <w:r>
          <w:rPr>
            <w:color w:val="1155CC"/>
            <w:u w:val="single"/>
          </w:rPr>
          <w:t>bune</w:t>
        </w:r>
        <w:proofErr w:type="spellEnd"/>
        <w:r>
          <w:rPr>
            <w:color w:val="1155CC"/>
            <w:u w:val="single"/>
          </w:rPr>
          <w:t xml:space="preserve"> </w:t>
        </w:r>
        <w:proofErr w:type="spellStart"/>
        <w:r>
          <w:rPr>
            <w:color w:val="1155CC"/>
            <w:u w:val="single"/>
          </w:rPr>
          <w:t>practici</w:t>
        </w:r>
        <w:proofErr w:type="spellEnd"/>
      </w:hyperlink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Trinomics</w:t>
      </w:r>
      <w:proofErr w:type="spellEnd"/>
      <w:r>
        <w:t xml:space="preserve">, o </w:t>
      </w:r>
      <w:proofErr w:type="spellStart"/>
      <w:r>
        <w:t>organizație</w:t>
      </w:r>
      <w:proofErr w:type="spellEnd"/>
      <w:r>
        <w:t xml:space="preserve"> cu </w:t>
      </w:r>
      <w:proofErr w:type="spellStart"/>
      <w:r>
        <w:t>experiență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consultanță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Comisia</w:t>
      </w:r>
      <w:proofErr w:type="spellEnd"/>
      <w:r>
        <w:t xml:space="preserve"> </w:t>
      </w:r>
      <w:proofErr w:type="spellStart"/>
      <w:r>
        <w:t>Europeană</w:t>
      </w:r>
      <w:proofErr w:type="spellEnd"/>
      <w:r>
        <w:t xml:space="preserve">,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procesul</w:t>
      </w:r>
      <w:proofErr w:type="spellEnd"/>
      <w:r>
        <w:t xml:space="preserve"> de </w:t>
      </w:r>
      <w:proofErr w:type="spellStart"/>
      <w:r>
        <w:t>cartare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desemnare</w:t>
      </w:r>
      <w:proofErr w:type="spellEnd"/>
      <w:r>
        <w:t xml:space="preserve"> a </w:t>
      </w:r>
      <w:proofErr w:type="spellStart"/>
      <w:r>
        <w:t>zonelor</w:t>
      </w:r>
      <w:proofErr w:type="spellEnd"/>
      <w:r>
        <w:t xml:space="preserve"> de </w:t>
      </w:r>
      <w:proofErr w:type="spellStart"/>
      <w:r>
        <w:t>accelerare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Portugalia</w:t>
      </w:r>
      <w:proofErr w:type="spellEnd"/>
      <w:r>
        <w:t xml:space="preserve">, </w:t>
      </w:r>
      <w:proofErr w:type="spellStart"/>
      <w:r>
        <w:t>Croația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Cehia</w:t>
      </w:r>
      <w:proofErr w:type="spellEnd"/>
      <w:r>
        <w:t xml:space="preserve">, cu </w:t>
      </w:r>
      <w:proofErr w:type="spellStart"/>
      <w:r>
        <w:t>bune</w:t>
      </w:r>
      <w:proofErr w:type="spellEnd"/>
      <w:r>
        <w:t xml:space="preserve"> </w:t>
      </w:r>
      <w:proofErr w:type="spellStart"/>
      <w:r>
        <w:t>practici</w:t>
      </w:r>
      <w:proofErr w:type="spellEnd"/>
      <w:r>
        <w:t xml:space="preserve"> </w:t>
      </w:r>
      <w:proofErr w:type="spellStart"/>
      <w:r>
        <w:t>ș</w:t>
      </w:r>
      <w:r>
        <w:t>i</w:t>
      </w:r>
      <w:proofErr w:type="spellEnd"/>
      <w:r>
        <w:t xml:space="preserve"> </w:t>
      </w:r>
      <w:proofErr w:type="spellStart"/>
      <w:r>
        <w:t>abordări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 xml:space="preserve"> care pot fi </w:t>
      </w:r>
      <w:proofErr w:type="spellStart"/>
      <w:r>
        <w:t>reproduse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țări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special </w:t>
      </w:r>
      <w:proofErr w:type="spellStart"/>
      <w:r>
        <w:t>România</w:t>
      </w:r>
      <w:proofErr w:type="spellEnd"/>
      <w:r>
        <w:t xml:space="preserve">, Bulgaria </w:t>
      </w:r>
      <w:proofErr w:type="spellStart"/>
      <w:r>
        <w:t>și</w:t>
      </w:r>
      <w:proofErr w:type="spellEnd"/>
      <w:r>
        <w:t xml:space="preserve"> </w:t>
      </w:r>
      <w:proofErr w:type="spellStart"/>
      <w:r>
        <w:t>Ungaria</w:t>
      </w:r>
      <w:proofErr w:type="spellEnd"/>
      <w:r>
        <w:t>.</w:t>
      </w:r>
    </w:p>
    <w:p w:rsidR="007B723E" w:rsidRDefault="00F73CE5">
      <w:pPr>
        <w:spacing w:before="240" w:after="120"/>
        <w:ind w:left="630" w:right="900"/>
        <w:jc w:val="both"/>
        <w:rPr>
          <w:i/>
        </w:rPr>
      </w:pPr>
      <w:proofErr w:type="spellStart"/>
      <w:r>
        <w:rPr>
          <w:i/>
        </w:rPr>
        <w:t>Experiențele</w:t>
      </w:r>
      <w:proofErr w:type="spellEnd"/>
      <w:r>
        <w:rPr>
          <w:i/>
        </w:rPr>
        <w:t xml:space="preserve"> din </w:t>
      </w:r>
      <w:proofErr w:type="spellStart"/>
      <w:r>
        <w:rPr>
          <w:i/>
        </w:rPr>
        <w:t>alte</w:t>
      </w:r>
      <w:proofErr w:type="spellEnd"/>
      <w:r>
        <w:rPr>
          <w:i/>
        </w:rPr>
        <w:t xml:space="preserve"> state </w:t>
      </w:r>
      <w:proofErr w:type="spellStart"/>
      <w:r>
        <w:rPr>
          <w:i/>
        </w:rPr>
        <w:t>membre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oferă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informații</w:t>
      </w:r>
      <w:proofErr w:type="spellEnd"/>
      <w:r>
        <w:rPr>
          <w:i/>
        </w:rPr>
        <w:t xml:space="preserve"> utile </w:t>
      </w:r>
      <w:proofErr w:type="spellStart"/>
      <w:r>
        <w:rPr>
          <w:i/>
        </w:rPr>
        <w:t>pentru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desemnarea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zonelor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accelerare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energiei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regenerabile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în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România</w:t>
      </w:r>
      <w:proofErr w:type="spellEnd"/>
      <w:r>
        <w:rPr>
          <w:i/>
        </w:rPr>
        <w:t xml:space="preserve">. De </w:t>
      </w:r>
      <w:proofErr w:type="spellStart"/>
      <w:r>
        <w:rPr>
          <w:i/>
        </w:rPr>
        <w:t>exemplu</w:t>
      </w:r>
      <w:proofErr w:type="spellEnd"/>
      <w:r>
        <w:rPr>
          <w:i/>
        </w:rPr>
        <w:t xml:space="preserve">, conform </w:t>
      </w:r>
      <w:proofErr w:type="spellStart"/>
      <w:r>
        <w:rPr>
          <w:i/>
        </w:rPr>
        <w:t>Raportului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în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Portugalia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autoritățile</w:t>
      </w:r>
      <w:proofErr w:type="spellEnd"/>
      <w:r>
        <w:rPr>
          <w:i/>
        </w:rPr>
        <w:t xml:space="preserve"> au </w:t>
      </w:r>
      <w:proofErr w:type="spellStart"/>
      <w:r>
        <w:rPr>
          <w:i/>
        </w:rPr>
        <w:t>avansat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semnificativ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în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procesul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identificare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zonelor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accelerare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iar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metodele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și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rezultatele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utilizate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pentru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procesul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cartare</w:t>
      </w:r>
      <w:proofErr w:type="spellEnd"/>
      <w:r>
        <w:rPr>
          <w:i/>
        </w:rPr>
        <w:t xml:space="preserve"> se </w:t>
      </w:r>
      <w:proofErr w:type="spellStart"/>
      <w:r>
        <w:rPr>
          <w:i/>
        </w:rPr>
        <w:t>axează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scenarii</w:t>
      </w:r>
      <w:proofErr w:type="spellEnd"/>
      <w:r>
        <w:rPr>
          <w:i/>
        </w:rPr>
        <w:t xml:space="preserve"> la </w:t>
      </w:r>
      <w:proofErr w:type="spellStart"/>
      <w:r>
        <w:rPr>
          <w:i/>
        </w:rPr>
        <w:t>nivel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național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În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Croația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respectiv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lastRenderedPageBreak/>
        <w:t>în</w:t>
      </w:r>
      <w:proofErr w:type="spellEnd"/>
      <w:r>
        <w:rPr>
          <w:i/>
        </w:rPr>
        <w:t xml:space="preserve"> Zadar, </w:t>
      </w:r>
      <w:r>
        <w:rPr>
          <w:i/>
        </w:rPr>
        <w:t xml:space="preserve">a </w:t>
      </w:r>
      <w:proofErr w:type="spellStart"/>
      <w:r>
        <w:rPr>
          <w:i/>
        </w:rPr>
        <w:t>fost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realizată</w:t>
      </w:r>
      <w:proofErr w:type="spellEnd"/>
      <w:r>
        <w:rPr>
          <w:i/>
        </w:rPr>
        <w:t xml:space="preserve"> o </w:t>
      </w:r>
      <w:proofErr w:type="spellStart"/>
      <w:r>
        <w:rPr>
          <w:i/>
        </w:rPr>
        <w:t>analiză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multicriterială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pentru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identifica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și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prioritiza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zonele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sensibile</w:t>
      </w:r>
      <w:proofErr w:type="spellEnd"/>
      <w:r>
        <w:rPr>
          <w:i/>
        </w:rPr>
        <w:t xml:space="preserve"> (no-go). </w:t>
      </w:r>
      <w:proofErr w:type="spellStart"/>
      <w:r>
        <w:rPr>
          <w:i/>
        </w:rPr>
        <w:t>În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Cehia</w:t>
      </w:r>
      <w:proofErr w:type="spellEnd"/>
      <w:r>
        <w:rPr>
          <w:i/>
        </w:rPr>
        <w:t xml:space="preserve"> au </w:t>
      </w:r>
      <w:proofErr w:type="spellStart"/>
      <w:r>
        <w:rPr>
          <w:i/>
        </w:rPr>
        <w:t>fost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stabilite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procedurile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responsabilitățile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părților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relevante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și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termenele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pentru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desemnarea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acestor</w:t>
      </w:r>
      <w:proofErr w:type="spellEnd"/>
      <w:r>
        <w:rPr>
          <w:i/>
        </w:rPr>
        <w:t xml:space="preserve"> zone.</w:t>
      </w:r>
    </w:p>
    <w:p w:rsidR="007B723E" w:rsidRDefault="00F73CE5">
      <w:pPr>
        <w:spacing w:before="120" w:after="120"/>
        <w:ind w:right="900"/>
        <w:jc w:val="right"/>
        <w:rPr>
          <w:b/>
        </w:rPr>
      </w:pPr>
      <w:r>
        <w:rPr>
          <w:b/>
        </w:rPr>
        <w:t xml:space="preserve">Alina </w:t>
      </w:r>
      <w:proofErr w:type="spellStart"/>
      <w:r>
        <w:rPr>
          <w:b/>
        </w:rPr>
        <w:t>Arsani</w:t>
      </w:r>
      <w:proofErr w:type="spellEnd"/>
      <w:r>
        <w:rPr>
          <w:b/>
        </w:rPr>
        <w:t xml:space="preserve">, Manager </w:t>
      </w:r>
      <w:proofErr w:type="spellStart"/>
      <w:r>
        <w:rPr>
          <w:b/>
        </w:rPr>
        <w:t>Proiect</w:t>
      </w:r>
      <w:proofErr w:type="spellEnd"/>
      <w:r>
        <w:rPr>
          <w:b/>
        </w:rPr>
        <w:t>, Energy Policy Group</w:t>
      </w:r>
    </w:p>
    <w:p w:rsidR="007B723E" w:rsidRDefault="007B723E">
      <w:pPr>
        <w:jc w:val="both"/>
      </w:pPr>
    </w:p>
    <w:p w:rsidR="007B723E" w:rsidRDefault="00F73CE5">
      <w:pPr>
        <w:spacing w:after="200"/>
        <w:jc w:val="both"/>
      </w:pPr>
      <w:r>
        <w:rPr>
          <w:b/>
          <w:sz w:val="24"/>
          <w:szCs w:val="24"/>
        </w:rPr>
        <w:t xml:space="preserve">O </w:t>
      </w:r>
      <w:proofErr w:type="spellStart"/>
      <w:r>
        <w:rPr>
          <w:b/>
          <w:sz w:val="24"/>
          <w:szCs w:val="24"/>
        </w:rPr>
        <w:t>inițiativă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strategică</w:t>
      </w:r>
      <w:proofErr w:type="spellEnd"/>
    </w:p>
    <w:p w:rsidR="007B723E" w:rsidRDefault="00F73CE5">
      <w:pPr>
        <w:jc w:val="both"/>
      </w:pPr>
      <w:proofErr w:type="spellStart"/>
      <w:r>
        <w:t>Declarația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ghidul</w:t>
      </w:r>
      <w:proofErr w:type="spellEnd"/>
      <w:r>
        <w:t xml:space="preserve"> de </w:t>
      </w:r>
      <w:proofErr w:type="spellStart"/>
      <w:r>
        <w:t>bune</w:t>
      </w:r>
      <w:proofErr w:type="spellEnd"/>
      <w:r>
        <w:t xml:space="preserve"> </w:t>
      </w:r>
      <w:proofErr w:type="spellStart"/>
      <w:r>
        <w:t>practici</w:t>
      </w:r>
      <w:proofErr w:type="spellEnd"/>
      <w:r>
        <w:t xml:space="preserve"> au </w:t>
      </w:r>
      <w:proofErr w:type="spellStart"/>
      <w:r>
        <w:t>fost</w:t>
      </w:r>
      <w:proofErr w:type="spellEnd"/>
      <w:r>
        <w:t xml:space="preserve"> ulterior </w:t>
      </w:r>
      <w:proofErr w:type="spellStart"/>
      <w:r>
        <w:t>prezentate</w:t>
      </w:r>
      <w:proofErr w:type="spellEnd"/>
      <w:r>
        <w:t xml:space="preserve"> </w:t>
      </w:r>
      <w:proofErr w:type="spellStart"/>
      <w:r>
        <w:t>reprezentanților</w:t>
      </w:r>
      <w:proofErr w:type="spellEnd"/>
      <w:r>
        <w:t xml:space="preserve"> </w:t>
      </w:r>
      <w:proofErr w:type="spellStart"/>
      <w:r>
        <w:t>Ministerului</w:t>
      </w:r>
      <w:proofErr w:type="spellEnd"/>
      <w:r>
        <w:t xml:space="preserve"> </w:t>
      </w:r>
      <w:proofErr w:type="spellStart"/>
      <w:r>
        <w:t>Energiei</w:t>
      </w:r>
      <w:proofErr w:type="spellEnd"/>
      <w:r>
        <w:t xml:space="preserve">, </w:t>
      </w:r>
      <w:proofErr w:type="spellStart"/>
      <w:r>
        <w:t>Ministerului</w:t>
      </w:r>
      <w:proofErr w:type="spellEnd"/>
      <w:r>
        <w:t xml:space="preserve"> </w:t>
      </w:r>
      <w:proofErr w:type="spellStart"/>
      <w:r>
        <w:t>Agriculturii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Dezvoltării</w:t>
      </w:r>
      <w:proofErr w:type="spellEnd"/>
      <w:r>
        <w:t xml:space="preserve"> </w:t>
      </w:r>
      <w:proofErr w:type="spellStart"/>
      <w:r>
        <w:t>Rurale</w:t>
      </w:r>
      <w:proofErr w:type="spellEnd"/>
      <w:r>
        <w:t xml:space="preserve">,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Agenției</w:t>
      </w:r>
      <w:proofErr w:type="spellEnd"/>
      <w:r>
        <w:t xml:space="preserve"> </w:t>
      </w:r>
      <w:proofErr w:type="spellStart"/>
      <w:r>
        <w:t>Domeniului</w:t>
      </w:r>
      <w:proofErr w:type="spellEnd"/>
      <w:r>
        <w:t xml:space="preserve"> </w:t>
      </w:r>
      <w:proofErr w:type="spellStart"/>
      <w:r>
        <w:t>St</w:t>
      </w:r>
      <w:r>
        <w:t>atului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dialogul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continua </w:t>
      </w:r>
      <w:proofErr w:type="spellStart"/>
      <w:r>
        <w:t>și</w:t>
      </w:r>
      <w:proofErr w:type="spellEnd"/>
      <w:r>
        <w:t xml:space="preserve"> cu </w:t>
      </w:r>
      <w:proofErr w:type="spellStart"/>
      <w:r>
        <w:t>Ministerul</w:t>
      </w:r>
      <w:proofErr w:type="spellEnd"/>
      <w:r>
        <w:t xml:space="preserve"> </w:t>
      </w:r>
      <w:proofErr w:type="spellStart"/>
      <w:r>
        <w:t>Mediului</w:t>
      </w:r>
      <w:proofErr w:type="spellEnd"/>
      <w:r>
        <w:t xml:space="preserve">, </w:t>
      </w:r>
      <w:proofErr w:type="spellStart"/>
      <w:r>
        <w:t>Apelor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Pădurilor</w:t>
      </w:r>
      <w:proofErr w:type="spellEnd"/>
      <w:r>
        <w:t xml:space="preserve">, </w:t>
      </w:r>
      <w:proofErr w:type="spellStart"/>
      <w:r>
        <w:t>Ministerul</w:t>
      </w:r>
      <w:proofErr w:type="spellEnd"/>
      <w:r>
        <w:t xml:space="preserve"> </w:t>
      </w:r>
      <w:proofErr w:type="spellStart"/>
      <w:r>
        <w:t>Dezvoltării</w:t>
      </w:r>
      <w:proofErr w:type="spellEnd"/>
      <w:r>
        <w:t xml:space="preserve">, </w:t>
      </w:r>
      <w:proofErr w:type="spellStart"/>
      <w:r>
        <w:t>Lucrărilor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Administrației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autorități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 xml:space="preserve"> </w:t>
      </w:r>
      <w:proofErr w:type="spellStart"/>
      <w:r>
        <w:t>acestui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. </w:t>
      </w:r>
      <w:proofErr w:type="spellStart"/>
      <w:r>
        <w:t>Lansăm</w:t>
      </w:r>
      <w:proofErr w:type="spellEnd"/>
      <w:r>
        <w:t xml:space="preserve"> </w:t>
      </w:r>
      <w:proofErr w:type="spellStart"/>
      <w:r>
        <w:t>astfel</w:t>
      </w:r>
      <w:proofErr w:type="spellEnd"/>
      <w:r>
        <w:t xml:space="preserve">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factorii</w:t>
      </w:r>
      <w:proofErr w:type="spellEnd"/>
      <w:r>
        <w:t xml:space="preserve"> </w:t>
      </w:r>
      <w:proofErr w:type="spellStart"/>
      <w:r>
        <w:t>decizionali</w:t>
      </w:r>
      <w:proofErr w:type="spellEnd"/>
      <w:r>
        <w:t xml:space="preserve"> o </w:t>
      </w:r>
      <w:proofErr w:type="spellStart"/>
      <w:r>
        <w:t>solicitare</w:t>
      </w:r>
      <w:proofErr w:type="spellEnd"/>
      <w:r>
        <w:t xml:space="preserve"> de </w:t>
      </w:r>
      <w:proofErr w:type="spellStart"/>
      <w:r>
        <w:t>colaborare</w:t>
      </w:r>
      <w:proofErr w:type="spellEnd"/>
      <w:r>
        <w:t xml:space="preserve"> </w:t>
      </w:r>
      <w:proofErr w:type="spellStart"/>
      <w:r>
        <w:t>p</w:t>
      </w:r>
      <w:r>
        <w:t>entru</w:t>
      </w:r>
      <w:proofErr w:type="spellEnd"/>
      <w:r>
        <w:t xml:space="preserve"> </w:t>
      </w:r>
      <w:proofErr w:type="spellStart"/>
      <w:r>
        <w:t>integrarea</w:t>
      </w:r>
      <w:proofErr w:type="spellEnd"/>
      <w:r>
        <w:t xml:space="preserve"> </w:t>
      </w:r>
      <w:proofErr w:type="spellStart"/>
      <w:r>
        <w:t>energiei</w:t>
      </w:r>
      <w:proofErr w:type="spellEnd"/>
      <w:r>
        <w:t xml:space="preserve"> </w:t>
      </w:r>
      <w:proofErr w:type="spellStart"/>
      <w:r>
        <w:t>regenerabile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durabil</w:t>
      </w:r>
      <w:proofErr w:type="spellEnd"/>
      <w:r>
        <w:t xml:space="preserve">, </w:t>
      </w:r>
      <w:proofErr w:type="spellStart"/>
      <w:r>
        <w:t>protejând</w:t>
      </w:r>
      <w:proofErr w:type="spellEnd"/>
      <w:r>
        <w:t xml:space="preserve"> </w:t>
      </w:r>
      <w:proofErr w:type="spellStart"/>
      <w:r>
        <w:t>biodiversitatea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contribuind</w:t>
      </w:r>
      <w:proofErr w:type="spellEnd"/>
      <w:r>
        <w:t xml:space="preserve"> la </w:t>
      </w:r>
      <w:proofErr w:type="spellStart"/>
      <w:r>
        <w:t>obiectivele</w:t>
      </w:r>
      <w:proofErr w:type="spellEnd"/>
      <w:r>
        <w:t xml:space="preserve"> de </w:t>
      </w:r>
      <w:proofErr w:type="spellStart"/>
      <w:r>
        <w:t>decarbonizare</w:t>
      </w:r>
      <w:proofErr w:type="spellEnd"/>
      <w:r>
        <w:t xml:space="preserve"> ale </w:t>
      </w:r>
      <w:proofErr w:type="spellStart"/>
      <w:r>
        <w:t>României</w:t>
      </w:r>
      <w:proofErr w:type="spellEnd"/>
      <w:r>
        <w:t xml:space="preserve">. </w:t>
      </w:r>
    </w:p>
    <w:p w:rsidR="007B723E" w:rsidRDefault="007B723E">
      <w:pPr>
        <w:jc w:val="both"/>
      </w:pPr>
    </w:p>
    <w:p w:rsidR="007B723E" w:rsidRDefault="00F73CE5">
      <w:pPr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contextul</w:t>
      </w:r>
      <w:proofErr w:type="spellEnd"/>
      <w:r>
        <w:t xml:space="preserve"> </w:t>
      </w:r>
      <w:proofErr w:type="spellStart"/>
      <w:r>
        <w:t>discuțiilor</w:t>
      </w:r>
      <w:proofErr w:type="spellEnd"/>
      <w:r>
        <w:t xml:space="preserve"> din </w:t>
      </w:r>
      <w:proofErr w:type="spellStart"/>
      <w:r>
        <w:t>cadrul</w:t>
      </w:r>
      <w:proofErr w:type="spellEnd"/>
      <w:r>
        <w:t xml:space="preserve"> summit-</w:t>
      </w:r>
      <w:proofErr w:type="spellStart"/>
      <w:r>
        <w:t>ului</w:t>
      </w:r>
      <w:proofErr w:type="spellEnd"/>
      <w:r>
        <w:t xml:space="preserve"> COP29, </w:t>
      </w:r>
      <w:proofErr w:type="spellStart"/>
      <w:r>
        <w:t>Declarația</w:t>
      </w:r>
      <w:proofErr w:type="spellEnd"/>
      <w:r>
        <w:t xml:space="preserve"> </w:t>
      </w:r>
      <w:proofErr w:type="spellStart"/>
      <w:r>
        <w:t>Comună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Documentul</w:t>
      </w:r>
      <w:proofErr w:type="spellEnd"/>
      <w:r>
        <w:t xml:space="preserve"> de </w:t>
      </w:r>
      <w:proofErr w:type="spellStart"/>
      <w:r>
        <w:t>bune</w:t>
      </w:r>
      <w:proofErr w:type="spellEnd"/>
      <w:r>
        <w:t xml:space="preserve"> </w:t>
      </w:r>
      <w:proofErr w:type="spellStart"/>
      <w:r>
        <w:t>practici</w:t>
      </w:r>
      <w:proofErr w:type="spellEnd"/>
      <w:r>
        <w:t xml:space="preserve"> </w:t>
      </w:r>
      <w:proofErr w:type="spellStart"/>
      <w:r>
        <w:t>propun</w:t>
      </w:r>
      <w:proofErr w:type="spellEnd"/>
      <w:r>
        <w:t xml:space="preserve"> u</w:t>
      </w:r>
      <w:r>
        <w:t xml:space="preserve">n model de </w:t>
      </w:r>
      <w:proofErr w:type="spellStart"/>
      <w:r>
        <w:t>tranziție</w:t>
      </w:r>
      <w:proofErr w:type="spellEnd"/>
      <w:r>
        <w:t xml:space="preserve"> </w:t>
      </w:r>
      <w:proofErr w:type="spellStart"/>
      <w:r>
        <w:t>energetică</w:t>
      </w:r>
      <w:proofErr w:type="spellEnd"/>
      <w:r>
        <w:t xml:space="preserve"> care </w:t>
      </w:r>
      <w:proofErr w:type="spellStart"/>
      <w:r>
        <w:t>integrează</w:t>
      </w:r>
      <w:proofErr w:type="spellEnd"/>
      <w:r>
        <w:t xml:space="preserve"> </w:t>
      </w:r>
      <w:proofErr w:type="spellStart"/>
      <w:r>
        <w:t>respectul</w:t>
      </w:r>
      <w:proofErr w:type="spellEnd"/>
      <w:r>
        <w:t xml:space="preserve"> </w:t>
      </w:r>
      <w:proofErr w:type="spellStart"/>
      <w:r>
        <w:t>față</w:t>
      </w:r>
      <w:proofErr w:type="spellEnd"/>
      <w:r>
        <w:t xml:space="preserve"> de </w:t>
      </w:r>
      <w:proofErr w:type="spellStart"/>
      <w:r>
        <w:t>natură</w:t>
      </w:r>
      <w:proofErr w:type="spellEnd"/>
      <w:r>
        <w:t xml:space="preserve">, </w:t>
      </w:r>
      <w:proofErr w:type="spellStart"/>
      <w:r>
        <w:t>protejarea</w:t>
      </w:r>
      <w:proofErr w:type="spellEnd"/>
      <w:r>
        <w:t xml:space="preserve"> </w:t>
      </w:r>
      <w:proofErr w:type="spellStart"/>
      <w:r>
        <w:t>biodiversității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implicarea</w:t>
      </w:r>
      <w:proofErr w:type="spellEnd"/>
      <w:r>
        <w:t xml:space="preserve"> </w:t>
      </w:r>
      <w:proofErr w:type="spellStart"/>
      <w:r>
        <w:t>comunităților</w:t>
      </w:r>
      <w:proofErr w:type="spellEnd"/>
      <w:r>
        <w:t xml:space="preserve"> locale, </w:t>
      </w:r>
      <w:proofErr w:type="spellStart"/>
      <w:r>
        <w:t>contribuind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concret</w:t>
      </w:r>
      <w:proofErr w:type="spellEnd"/>
      <w:r>
        <w:t xml:space="preserve"> la </w:t>
      </w:r>
      <w:proofErr w:type="spellStart"/>
      <w:r>
        <w:t>atingerea</w:t>
      </w:r>
      <w:proofErr w:type="spellEnd"/>
      <w:r>
        <w:t xml:space="preserve"> </w:t>
      </w:r>
      <w:proofErr w:type="spellStart"/>
      <w:r>
        <w:t>obiectivelor</w:t>
      </w:r>
      <w:proofErr w:type="spellEnd"/>
      <w:r>
        <w:t xml:space="preserve"> </w:t>
      </w:r>
      <w:proofErr w:type="spellStart"/>
      <w:r>
        <w:t>Acordului</w:t>
      </w:r>
      <w:proofErr w:type="spellEnd"/>
      <w:r>
        <w:t xml:space="preserve"> de la Paris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priorităților</w:t>
      </w:r>
      <w:proofErr w:type="spellEnd"/>
      <w:r>
        <w:t xml:space="preserve"> de </w:t>
      </w:r>
      <w:proofErr w:type="spellStart"/>
      <w:r>
        <w:t>pe</w:t>
      </w:r>
      <w:proofErr w:type="spellEnd"/>
      <w:r>
        <w:t xml:space="preserve"> plan </w:t>
      </w:r>
      <w:proofErr w:type="spellStart"/>
      <w:r>
        <w:t>național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eu</w:t>
      </w:r>
      <w:r>
        <w:t>ropean</w:t>
      </w:r>
      <w:proofErr w:type="spellEnd"/>
      <w:r>
        <w:t>.</w:t>
      </w:r>
    </w:p>
    <w:p w:rsidR="007B723E" w:rsidRDefault="007B723E">
      <w:pPr>
        <w:jc w:val="both"/>
      </w:pPr>
    </w:p>
    <w:p w:rsidR="007B723E" w:rsidRDefault="00F73CE5">
      <w:pPr>
        <w:spacing w:before="120" w:after="120" w:line="240" w:lineRule="auto"/>
        <w:ind w:hanging="2"/>
        <w:jc w:val="both"/>
        <w:rPr>
          <w:b/>
        </w:rPr>
      </w:pP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multe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informații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contactați</w:t>
      </w:r>
      <w:proofErr w:type="spellEnd"/>
      <w:r>
        <w:rPr>
          <w:b/>
        </w:rPr>
        <w:t>:</w:t>
      </w:r>
    </w:p>
    <w:p w:rsidR="007B723E" w:rsidRDefault="007B723E">
      <w:pPr>
        <w:spacing w:before="120" w:after="120" w:line="240" w:lineRule="auto"/>
        <w:ind w:hanging="2"/>
        <w:jc w:val="both"/>
        <w:rPr>
          <w:b/>
        </w:rPr>
      </w:pPr>
    </w:p>
    <w:p w:rsidR="007B723E" w:rsidRDefault="00F73CE5">
      <w:pPr>
        <w:spacing w:before="120" w:after="120" w:line="240" w:lineRule="auto"/>
        <w:ind w:hanging="2"/>
        <w:jc w:val="both"/>
      </w:pPr>
      <w:r>
        <w:rPr>
          <w:b/>
        </w:rPr>
        <w:t xml:space="preserve">Carmen </w:t>
      </w:r>
      <w:proofErr w:type="spellStart"/>
      <w:r>
        <w:rPr>
          <w:b/>
        </w:rPr>
        <w:t>Pădurean</w:t>
      </w:r>
      <w:proofErr w:type="spellEnd"/>
      <w:r>
        <w:t xml:space="preserve"> (WWF </w:t>
      </w:r>
      <w:proofErr w:type="spellStart"/>
      <w:r>
        <w:t>România</w:t>
      </w:r>
      <w:proofErr w:type="spellEnd"/>
      <w:r>
        <w:t xml:space="preserve">), Manager </w:t>
      </w:r>
      <w:proofErr w:type="spellStart"/>
      <w:r>
        <w:t>Proiect</w:t>
      </w:r>
      <w:proofErr w:type="spellEnd"/>
      <w:r>
        <w:t xml:space="preserve">, </w:t>
      </w:r>
      <w:proofErr w:type="gramStart"/>
      <w:r>
        <w:t>cpadurean@wwf.ro,  +</w:t>
      </w:r>
      <w:proofErr w:type="gramEnd"/>
      <w:r>
        <w:t>40730098100</w:t>
      </w:r>
    </w:p>
    <w:p w:rsidR="007B723E" w:rsidRDefault="00F73CE5">
      <w:pPr>
        <w:spacing w:before="120" w:after="120" w:line="240" w:lineRule="auto"/>
        <w:ind w:hanging="2"/>
        <w:jc w:val="both"/>
      </w:pPr>
      <w:r>
        <w:rPr>
          <w:b/>
        </w:rPr>
        <w:t xml:space="preserve">Alina </w:t>
      </w:r>
      <w:proofErr w:type="spellStart"/>
      <w:r>
        <w:rPr>
          <w:b/>
        </w:rPr>
        <w:t>Arsani</w:t>
      </w:r>
      <w:proofErr w:type="spellEnd"/>
      <w:r>
        <w:rPr>
          <w:b/>
        </w:rPr>
        <w:t xml:space="preserve"> </w:t>
      </w:r>
      <w:r>
        <w:t xml:space="preserve">(Energy Policy Group), Manager </w:t>
      </w:r>
      <w:proofErr w:type="spellStart"/>
      <w:r>
        <w:t>Proiect</w:t>
      </w:r>
      <w:proofErr w:type="spellEnd"/>
      <w:r>
        <w:t>, alina.arsani@enpg.ro, +40726037219</w:t>
      </w:r>
    </w:p>
    <w:p w:rsidR="007B723E" w:rsidRDefault="007B723E">
      <w:pPr>
        <w:spacing w:before="120" w:after="120" w:line="240" w:lineRule="auto"/>
        <w:ind w:hanging="2"/>
        <w:jc w:val="both"/>
        <w:rPr>
          <w:highlight w:val="white"/>
        </w:rPr>
      </w:pPr>
    </w:p>
    <w:p w:rsidR="007B723E" w:rsidRDefault="007B723E">
      <w:pPr>
        <w:spacing w:before="120" w:after="120" w:line="240" w:lineRule="auto"/>
        <w:ind w:hanging="2"/>
        <w:jc w:val="both"/>
        <w:rPr>
          <w:highlight w:val="white"/>
        </w:rPr>
      </w:pPr>
    </w:p>
    <w:p w:rsidR="007B723E" w:rsidRDefault="00F73CE5">
      <w:pPr>
        <w:jc w:val="both"/>
        <w:rPr>
          <w:u w:val="single"/>
        </w:rPr>
      </w:pPr>
      <w:r>
        <w:rPr>
          <w:b/>
          <w:u w:val="single"/>
        </w:rPr>
        <w:t>Note:</w:t>
      </w:r>
    </w:p>
    <w:p w:rsidR="007B723E" w:rsidRDefault="00F73CE5">
      <w:pPr>
        <w:jc w:val="both"/>
      </w:pPr>
      <w:proofErr w:type="spellStart"/>
      <w:r>
        <w:t>Proiectul</w:t>
      </w:r>
      <w:proofErr w:type="spellEnd"/>
      <w:r>
        <w:t xml:space="preserve"> </w:t>
      </w:r>
      <w:proofErr w:type="spellStart"/>
      <w:r>
        <w:rPr>
          <w:b/>
        </w:rPr>
        <w:t>RENewLand</w:t>
      </w:r>
      <w:proofErr w:type="spellEnd"/>
      <w:r>
        <w:t xml:space="preserve"> se </w:t>
      </w:r>
      <w:proofErr w:type="spellStart"/>
      <w:r>
        <w:t>desfășoară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1 </w:t>
      </w:r>
      <w:proofErr w:type="spellStart"/>
      <w:r>
        <w:t>noiembrie</w:t>
      </w:r>
      <w:proofErr w:type="spellEnd"/>
      <w:r>
        <w:t xml:space="preserve"> 2023 - 31 </w:t>
      </w:r>
      <w:proofErr w:type="spellStart"/>
      <w:r>
        <w:t>decembrie</w:t>
      </w:r>
      <w:proofErr w:type="spellEnd"/>
      <w:r>
        <w:t xml:space="preserve"> 2025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implementat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Energy Policy Group </w:t>
      </w:r>
      <w:proofErr w:type="spellStart"/>
      <w:r>
        <w:t>România</w:t>
      </w:r>
      <w:proofErr w:type="spellEnd"/>
      <w:r>
        <w:t xml:space="preserve">, Centre for Energy Research din </w:t>
      </w:r>
      <w:proofErr w:type="spellStart"/>
      <w:proofErr w:type="gramStart"/>
      <w:r>
        <w:t>Ungaria</w:t>
      </w:r>
      <w:proofErr w:type="spellEnd"/>
      <w:r>
        <w:t xml:space="preserve">,  </w:t>
      </w:r>
      <w:proofErr w:type="spellStart"/>
      <w:r>
        <w:t>și</w:t>
      </w:r>
      <w:proofErr w:type="spellEnd"/>
      <w:proofErr w:type="gramEnd"/>
      <w:r>
        <w:t xml:space="preserve"> </w:t>
      </w:r>
      <w:proofErr w:type="spellStart"/>
      <w:r>
        <w:t>birourile</w:t>
      </w:r>
      <w:proofErr w:type="spellEnd"/>
      <w:r>
        <w:t xml:space="preserve"> WWF din </w:t>
      </w:r>
      <w:proofErr w:type="spellStart"/>
      <w:r>
        <w:t>România</w:t>
      </w:r>
      <w:proofErr w:type="spellEnd"/>
      <w:r>
        <w:t xml:space="preserve">, </w:t>
      </w:r>
      <w:proofErr w:type="spellStart"/>
      <w:r>
        <w:t>Ungaria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Bulgaria. </w:t>
      </w:r>
      <w:proofErr w:type="spellStart"/>
      <w:r>
        <w:t>Proiectul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cofinanţat</w:t>
      </w:r>
      <w:proofErr w:type="spellEnd"/>
      <w:r>
        <w:t xml:space="preserve"> de </w:t>
      </w:r>
      <w:proofErr w:type="spellStart"/>
      <w:r>
        <w:t>Inițiativa</w:t>
      </w:r>
      <w:proofErr w:type="spellEnd"/>
      <w:r>
        <w:t xml:space="preserve"> </w:t>
      </w:r>
      <w:proofErr w:type="spellStart"/>
      <w:r>
        <w:t>Eu</w:t>
      </w:r>
      <w:r>
        <w:t>ropeană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Climă</w:t>
      </w:r>
      <w:proofErr w:type="spellEnd"/>
      <w:r>
        <w:t xml:space="preserve"> – European Climate Initiative (EUKI). EUKI </w:t>
      </w:r>
      <w:proofErr w:type="spellStart"/>
      <w:r>
        <w:t>este</w:t>
      </w:r>
      <w:proofErr w:type="spellEnd"/>
      <w:r>
        <w:t xml:space="preserve"> un instrument de </w:t>
      </w:r>
      <w:proofErr w:type="spellStart"/>
      <w:r>
        <w:t>finanțare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proiecte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Ministerul</w:t>
      </w:r>
      <w:proofErr w:type="spellEnd"/>
      <w:r>
        <w:t xml:space="preserve"> Federal German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Mediu</w:t>
      </w:r>
      <w:proofErr w:type="spellEnd"/>
      <w:r>
        <w:t xml:space="preserve">, </w:t>
      </w:r>
      <w:proofErr w:type="spellStart"/>
      <w:r>
        <w:t>Conservarea</w:t>
      </w:r>
      <w:proofErr w:type="spellEnd"/>
      <w:r>
        <w:t xml:space="preserve"> </w:t>
      </w:r>
      <w:proofErr w:type="spellStart"/>
      <w:r>
        <w:t>Naturii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Siguranța</w:t>
      </w:r>
      <w:proofErr w:type="spellEnd"/>
      <w:r>
        <w:t xml:space="preserve"> </w:t>
      </w:r>
      <w:proofErr w:type="spellStart"/>
      <w:r>
        <w:t>Nucleară</w:t>
      </w:r>
      <w:proofErr w:type="spellEnd"/>
      <w:r>
        <w:t xml:space="preserve"> (BMU). </w:t>
      </w:r>
      <w:proofErr w:type="spellStart"/>
      <w:r>
        <w:t>Implementarea</w:t>
      </w:r>
      <w:proofErr w:type="spellEnd"/>
      <w:r>
        <w:t xml:space="preserve"> </w:t>
      </w:r>
      <w:proofErr w:type="spellStart"/>
      <w:r>
        <w:t>instrumentului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susținută</w:t>
      </w:r>
      <w:proofErr w:type="spellEnd"/>
      <w:r>
        <w:t xml:space="preserve"> de</w:t>
      </w:r>
      <w:r>
        <w:t xml:space="preserve"> </w:t>
      </w:r>
      <w:proofErr w:type="spellStart"/>
      <w:r>
        <w:t>Societatea</w:t>
      </w:r>
      <w:proofErr w:type="spellEnd"/>
      <w:r>
        <w:t xml:space="preserve"> </w:t>
      </w:r>
      <w:proofErr w:type="spellStart"/>
      <w:r>
        <w:t>Germană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Colaborare</w:t>
      </w:r>
      <w:proofErr w:type="spellEnd"/>
      <w:r>
        <w:t xml:space="preserve"> </w:t>
      </w:r>
      <w:proofErr w:type="spellStart"/>
      <w:r>
        <w:t>Internațională</w:t>
      </w:r>
      <w:proofErr w:type="spellEnd"/>
      <w:r>
        <w:t xml:space="preserve"> – Deutsche </w:t>
      </w:r>
      <w:proofErr w:type="spellStart"/>
      <w:r>
        <w:t>Gesellschaft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Internationale</w:t>
      </w:r>
      <w:proofErr w:type="spellEnd"/>
      <w:r>
        <w:t xml:space="preserve"> </w:t>
      </w:r>
      <w:proofErr w:type="spellStart"/>
      <w:r>
        <w:t>Zusammenarbeit</w:t>
      </w:r>
      <w:proofErr w:type="spellEnd"/>
      <w:r>
        <w:t xml:space="preserve"> (GIZ) GmbH. </w:t>
      </w:r>
      <w:proofErr w:type="spellStart"/>
      <w:r>
        <w:t>Obiectivul</w:t>
      </w:r>
      <w:proofErr w:type="spellEnd"/>
      <w:r>
        <w:t xml:space="preserve"> general al EUKI </w:t>
      </w:r>
      <w:proofErr w:type="spellStart"/>
      <w:r>
        <w:t>este</w:t>
      </w:r>
      <w:proofErr w:type="spellEnd"/>
      <w:r>
        <w:t xml:space="preserve"> de a </w:t>
      </w:r>
      <w:proofErr w:type="spellStart"/>
      <w:r>
        <w:t>încuraja</w:t>
      </w:r>
      <w:proofErr w:type="spellEnd"/>
      <w:r>
        <w:t xml:space="preserve"> </w:t>
      </w:r>
      <w:proofErr w:type="spellStart"/>
      <w:r>
        <w:t>cooperarea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climei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 (UE) </w:t>
      </w:r>
      <w:proofErr w:type="spellStart"/>
      <w:r>
        <w:t>pentru</w:t>
      </w:r>
      <w:proofErr w:type="spellEnd"/>
      <w:r>
        <w:t xml:space="preserve"> a reduce </w:t>
      </w:r>
      <w:proofErr w:type="spellStart"/>
      <w:r>
        <w:t>emisiile</w:t>
      </w:r>
      <w:proofErr w:type="spellEnd"/>
      <w:r>
        <w:t xml:space="preserve"> </w:t>
      </w:r>
      <w:r>
        <w:t xml:space="preserve">de gaze cu </w:t>
      </w:r>
      <w:proofErr w:type="spellStart"/>
      <w:r>
        <w:t>efect</w:t>
      </w:r>
      <w:proofErr w:type="spellEnd"/>
      <w:r>
        <w:t xml:space="preserve"> de </w:t>
      </w:r>
      <w:proofErr w:type="spellStart"/>
      <w:r>
        <w:t>seră</w:t>
      </w:r>
      <w:proofErr w:type="spellEnd"/>
      <w:r>
        <w:t xml:space="preserve">. </w:t>
      </w:r>
      <w:proofErr w:type="spellStart"/>
      <w:r>
        <w:t>Opiniile</w:t>
      </w:r>
      <w:proofErr w:type="spellEnd"/>
      <w:r>
        <w:t xml:space="preserve"> </w:t>
      </w:r>
      <w:proofErr w:type="spellStart"/>
      <w:r>
        <w:t>prezentate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comunicat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responsabilitatea</w:t>
      </w:r>
      <w:proofErr w:type="spellEnd"/>
      <w:r>
        <w:t xml:space="preserve"> </w:t>
      </w:r>
      <w:proofErr w:type="spellStart"/>
      <w:r>
        <w:t>exclusivă</w:t>
      </w:r>
      <w:proofErr w:type="spellEnd"/>
      <w:r>
        <w:t xml:space="preserve"> a </w:t>
      </w:r>
      <w:proofErr w:type="spellStart"/>
      <w:r>
        <w:t>autorului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nu </w:t>
      </w:r>
      <w:proofErr w:type="spellStart"/>
      <w:r>
        <w:lastRenderedPageBreak/>
        <w:t>reflectă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necesar</w:t>
      </w:r>
      <w:proofErr w:type="spellEnd"/>
      <w:r>
        <w:t xml:space="preserve"> </w:t>
      </w:r>
      <w:proofErr w:type="spellStart"/>
      <w:r>
        <w:t>punctul</w:t>
      </w:r>
      <w:proofErr w:type="spellEnd"/>
      <w:r>
        <w:t xml:space="preserve"> de </w:t>
      </w:r>
      <w:proofErr w:type="spellStart"/>
      <w:r>
        <w:t>vedere</w:t>
      </w:r>
      <w:proofErr w:type="spellEnd"/>
      <w:r>
        <w:t xml:space="preserve"> al </w:t>
      </w:r>
      <w:proofErr w:type="spellStart"/>
      <w:r>
        <w:t>Ministerului</w:t>
      </w:r>
      <w:proofErr w:type="spellEnd"/>
      <w:r>
        <w:t xml:space="preserve"> Federal German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Mediu</w:t>
      </w:r>
      <w:proofErr w:type="spellEnd"/>
      <w:r>
        <w:t xml:space="preserve">, </w:t>
      </w:r>
      <w:proofErr w:type="spellStart"/>
      <w:r>
        <w:t>Conservarea</w:t>
      </w:r>
      <w:proofErr w:type="spellEnd"/>
      <w:r>
        <w:t xml:space="preserve"> </w:t>
      </w:r>
      <w:proofErr w:type="spellStart"/>
      <w:r>
        <w:t>Naturii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Siguranța</w:t>
      </w:r>
      <w:proofErr w:type="spellEnd"/>
      <w:r>
        <w:t xml:space="preserve"> </w:t>
      </w:r>
      <w:proofErr w:type="spellStart"/>
      <w:r>
        <w:t>Nucleară</w:t>
      </w:r>
      <w:proofErr w:type="spellEnd"/>
      <w:r>
        <w:t xml:space="preserve">. </w:t>
      </w:r>
    </w:p>
    <w:p w:rsidR="007B723E" w:rsidRDefault="007B723E">
      <w:pPr>
        <w:jc w:val="both"/>
      </w:pPr>
    </w:p>
    <w:p w:rsidR="007B723E" w:rsidRDefault="007B723E">
      <w:pPr>
        <w:jc w:val="both"/>
      </w:pPr>
    </w:p>
    <w:p w:rsidR="007B723E" w:rsidRDefault="007B723E">
      <w:pPr>
        <w:jc w:val="both"/>
      </w:pPr>
    </w:p>
    <w:p w:rsidR="007B723E" w:rsidRDefault="007B723E">
      <w:pPr>
        <w:jc w:val="both"/>
        <w:rPr>
          <w:b/>
        </w:rPr>
      </w:pPr>
    </w:p>
    <w:p w:rsidR="007B723E" w:rsidRDefault="00F73CE5">
      <w:pPr>
        <w:jc w:val="both"/>
        <w:rPr>
          <w:b/>
          <w:u w:val="single"/>
        </w:rPr>
      </w:pPr>
      <w:proofErr w:type="spellStart"/>
      <w:r>
        <w:rPr>
          <w:b/>
          <w:u w:val="single"/>
        </w:rPr>
        <w:t>Despr</w:t>
      </w:r>
      <w:r>
        <w:rPr>
          <w:b/>
          <w:u w:val="single"/>
        </w:rPr>
        <w:t>e</w:t>
      </w:r>
      <w:proofErr w:type="spellEnd"/>
      <w:r>
        <w:rPr>
          <w:b/>
          <w:u w:val="single"/>
        </w:rPr>
        <w:t xml:space="preserve"> WWF-</w:t>
      </w:r>
      <w:proofErr w:type="spellStart"/>
      <w:r>
        <w:rPr>
          <w:b/>
          <w:u w:val="single"/>
        </w:rPr>
        <w:t>România</w:t>
      </w:r>
      <w:proofErr w:type="spellEnd"/>
      <w:r>
        <w:rPr>
          <w:b/>
          <w:u w:val="single"/>
        </w:rPr>
        <w:t xml:space="preserve"> (</w:t>
      </w:r>
      <w:proofErr w:type="spellStart"/>
      <w:r>
        <w:rPr>
          <w:b/>
          <w:u w:val="single"/>
        </w:rPr>
        <w:t>Fondul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Mondial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Pentru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Natură</w:t>
      </w:r>
      <w:proofErr w:type="spellEnd"/>
      <w:r>
        <w:rPr>
          <w:b/>
          <w:u w:val="single"/>
        </w:rPr>
        <w:t>)</w:t>
      </w:r>
      <w:r>
        <w:rPr>
          <w:b/>
        </w:rPr>
        <w:t>:</w:t>
      </w:r>
    </w:p>
    <w:p w:rsidR="007B723E" w:rsidRDefault="007B723E">
      <w:pPr>
        <w:jc w:val="both"/>
        <w:rPr>
          <w:b/>
        </w:rPr>
      </w:pPr>
    </w:p>
    <w:p w:rsidR="007B723E" w:rsidRDefault="00F73CE5">
      <w:pPr>
        <w:jc w:val="both"/>
      </w:pPr>
      <w:r>
        <w:t>WWF-</w:t>
      </w:r>
      <w:proofErr w:type="spellStart"/>
      <w:r>
        <w:t>România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organizații</w:t>
      </w:r>
      <w:proofErr w:type="spellEnd"/>
      <w:r>
        <w:t xml:space="preserve"> </w:t>
      </w:r>
      <w:proofErr w:type="spellStart"/>
      <w:r>
        <w:t>specializată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conservarea</w:t>
      </w:r>
      <w:proofErr w:type="spellEnd"/>
      <w:r>
        <w:t xml:space="preserve"> </w:t>
      </w:r>
      <w:proofErr w:type="spellStart"/>
      <w:r>
        <w:t>mediului</w:t>
      </w:r>
      <w:proofErr w:type="spellEnd"/>
      <w:r>
        <w:t xml:space="preserve">. De </w:t>
      </w:r>
      <w:proofErr w:type="spellStart"/>
      <w:r>
        <w:t>peste</w:t>
      </w:r>
      <w:proofErr w:type="spellEnd"/>
      <w:r>
        <w:t xml:space="preserve"> 15 </w:t>
      </w:r>
      <w:proofErr w:type="spellStart"/>
      <w:r>
        <w:t>ani</w:t>
      </w:r>
      <w:proofErr w:type="spellEnd"/>
      <w:r>
        <w:t xml:space="preserve">, </w:t>
      </w:r>
      <w:proofErr w:type="spellStart"/>
      <w:r>
        <w:t>Fondul</w:t>
      </w:r>
      <w:proofErr w:type="spellEnd"/>
      <w:r>
        <w:t xml:space="preserve"> </w:t>
      </w:r>
      <w:proofErr w:type="spellStart"/>
      <w:r>
        <w:t>Mondial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Natură</w:t>
      </w:r>
      <w:proofErr w:type="spellEnd"/>
      <w:r>
        <w:t xml:space="preserve"> - WWF </w:t>
      </w:r>
      <w:proofErr w:type="spellStart"/>
      <w:r>
        <w:t>România</w:t>
      </w:r>
      <w:proofErr w:type="spellEnd"/>
      <w:r>
        <w:t xml:space="preserve"> </w:t>
      </w:r>
      <w:proofErr w:type="spellStart"/>
      <w:r>
        <w:t>își</w:t>
      </w:r>
      <w:proofErr w:type="spellEnd"/>
      <w:r>
        <w:t xml:space="preserve"> </w:t>
      </w:r>
      <w:proofErr w:type="spellStart"/>
      <w:r>
        <w:t>propune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oprească</w:t>
      </w:r>
      <w:proofErr w:type="spellEnd"/>
      <w:r>
        <w:t xml:space="preserve"> </w:t>
      </w:r>
      <w:proofErr w:type="spellStart"/>
      <w:r>
        <w:t>degradarea</w:t>
      </w:r>
      <w:proofErr w:type="spellEnd"/>
      <w:r>
        <w:t xml:space="preserve"> </w:t>
      </w:r>
      <w:proofErr w:type="spellStart"/>
      <w:r>
        <w:t>naturii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pr</w:t>
      </w:r>
      <w:r>
        <w:t>otejeze</w:t>
      </w:r>
      <w:proofErr w:type="spellEnd"/>
      <w:r>
        <w:t xml:space="preserve"> </w:t>
      </w:r>
      <w:proofErr w:type="spellStart"/>
      <w:r>
        <w:t>biodiversitatea</w:t>
      </w:r>
      <w:proofErr w:type="spellEnd"/>
      <w:r>
        <w:t xml:space="preserve">. </w:t>
      </w:r>
      <w:proofErr w:type="spellStart"/>
      <w:r>
        <w:t>Astfel</w:t>
      </w:r>
      <w:proofErr w:type="spellEnd"/>
      <w:r>
        <w:t>, WWF-</w:t>
      </w:r>
      <w:proofErr w:type="spellStart"/>
      <w:r>
        <w:t>România</w:t>
      </w:r>
      <w:proofErr w:type="spellEnd"/>
      <w:r>
        <w:t xml:space="preserve"> </w:t>
      </w:r>
      <w:proofErr w:type="spellStart"/>
      <w:r>
        <w:t>participă</w:t>
      </w:r>
      <w:proofErr w:type="spellEnd"/>
      <w:r>
        <w:t xml:space="preserve"> </w:t>
      </w:r>
      <w:proofErr w:type="spellStart"/>
      <w:r>
        <w:t>activ</w:t>
      </w:r>
      <w:proofErr w:type="spellEnd"/>
      <w:r>
        <w:t xml:space="preserve"> la </w:t>
      </w:r>
      <w:proofErr w:type="spellStart"/>
      <w:r>
        <w:t>conservarea</w:t>
      </w:r>
      <w:proofErr w:type="spellEnd"/>
      <w:r>
        <w:t xml:space="preserve"> </w:t>
      </w:r>
      <w:proofErr w:type="spellStart"/>
      <w:r>
        <w:t>planetei</w:t>
      </w:r>
      <w:proofErr w:type="spellEnd"/>
      <w:r>
        <w:t xml:space="preserve">, la </w:t>
      </w:r>
      <w:proofErr w:type="spellStart"/>
      <w:r>
        <w:t>restaurarea</w:t>
      </w:r>
      <w:proofErr w:type="spellEnd"/>
      <w:r>
        <w:t xml:space="preserve"> </w:t>
      </w:r>
      <w:proofErr w:type="spellStart"/>
      <w:r>
        <w:t>ecologică</w:t>
      </w:r>
      <w:proofErr w:type="spellEnd"/>
      <w:r>
        <w:t xml:space="preserve"> a </w:t>
      </w:r>
      <w:proofErr w:type="spellStart"/>
      <w:r>
        <w:t>mediului</w:t>
      </w:r>
      <w:proofErr w:type="spellEnd"/>
      <w:r>
        <w:t xml:space="preserve"> natural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construiește</w:t>
      </w:r>
      <w:proofErr w:type="spellEnd"/>
      <w:r>
        <w:t xml:space="preserve"> un </w:t>
      </w:r>
      <w:proofErr w:type="spellStart"/>
      <w:r>
        <w:t>viitor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oamenii</w:t>
      </w:r>
      <w:proofErr w:type="spellEnd"/>
      <w:r>
        <w:t xml:space="preserve"> </w:t>
      </w:r>
      <w:proofErr w:type="spellStart"/>
      <w:r>
        <w:t>trăiesc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se </w:t>
      </w:r>
      <w:proofErr w:type="spellStart"/>
      <w:r>
        <w:t>dezvoltă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armonie</w:t>
      </w:r>
      <w:proofErr w:type="spellEnd"/>
      <w:r>
        <w:t xml:space="preserve"> cu </w:t>
      </w:r>
      <w:proofErr w:type="spellStart"/>
      <w:r>
        <w:t>natura</w:t>
      </w:r>
      <w:proofErr w:type="spellEnd"/>
      <w:r>
        <w:t xml:space="preserve">. </w:t>
      </w:r>
      <w:proofErr w:type="spellStart"/>
      <w:r>
        <w:t>Misiunea</w:t>
      </w:r>
      <w:proofErr w:type="spellEnd"/>
      <w:r>
        <w:t xml:space="preserve"> WWF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implementată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pro</w:t>
      </w:r>
      <w:r>
        <w:t>grame</w:t>
      </w:r>
      <w:proofErr w:type="spellEnd"/>
      <w:r>
        <w:t xml:space="preserve"> de policy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conservare</w:t>
      </w:r>
      <w:proofErr w:type="spellEnd"/>
      <w:r>
        <w:t xml:space="preserve"> a </w:t>
      </w:r>
      <w:proofErr w:type="spellStart"/>
      <w:r>
        <w:t>naturii</w:t>
      </w:r>
      <w:proofErr w:type="spellEnd"/>
      <w:r>
        <w:t xml:space="preserve">, </w:t>
      </w:r>
      <w:proofErr w:type="spellStart"/>
      <w:r>
        <w:t>consolidarea</w:t>
      </w:r>
      <w:proofErr w:type="spellEnd"/>
      <w:r>
        <w:t xml:space="preserve"> </w:t>
      </w:r>
      <w:proofErr w:type="spellStart"/>
      <w:r>
        <w:t>capacității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de a </w:t>
      </w:r>
      <w:proofErr w:type="spellStart"/>
      <w:r>
        <w:t>acționa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probleme</w:t>
      </w:r>
      <w:proofErr w:type="spellEnd"/>
      <w:r>
        <w:t xml:space="preserve"> de </w:t>
      </w:r>
      <w:proofErr w:type="spellStart"/>
      <w:r>
        <w:t>mediu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advocacy </w:t>
      </w:r>
      <w:proofErr w:type="spellStart"/>
      <w:r>
        <w:t>față</w:t>
      </w:r>
      <w:proofErr w:type="spellEnd"/>
      <w:r>
        <w:t xml:space="preserve"> de </w:t>
      </w:r>
      <w:proofErr w:type="spellStart"/>
      <w:r>
        <w:t>companii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reduce </w:t>
      </w:r>
      <w:proofErr w:type="spellStart"/>
      <w:r>
        <w:t>amprenta</w:t>
      </w:r>
      <w:proofErr w:type="spellEnd"/>
      <w:r>
        <w:t xml:space="preserve"> de carbon. </w:t>
      </w:r>
      <w:proofErr w:type="spellStart"/>
      <w:r>
        <w:t>Zonele</w:t>
      </w:r>
      <w:proofErr w:type="spellEnd"/>
      <w:r>
        <w:t xml:space="preserve"> de </w:t>
      </w:r>
      <w:proofErr w:type="spellStart"/>
      <w:r>
        <w:t>conservare</w:t>
      </w:r>
      <w:proofErr w:type="spellEnd"/>
      <w:r>
        <w:t xml:space="preserve"> </w:t>
      </w:r>
      <w:proofErr w:type="spellStart"/>
      <w:r>
        <w:t>prioritare</w:t>
      </w:r>
      <w:proofErr w:type="spellEnd"/>
      <w:r>
        <w:t xml:space="preserve"> ale </w:t>
      </w:r>
      <w:proofErr w:type="spellStart"/>
      <w:r>
        <w:t>organizației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: </w:t>
      </w:r>
      <w:proofErr w:type="spellStart"/>
      <w:r>
        <w:t>Maramureș</w:t>
      </w:r>
      <w:proofErr w:type="spellEnd"/>
      <w:r>
        <w:t xml:space="preserve">, </w:t>
      </w:r>
      <w:proofErr w:type="spellStart"/>
      <w:r>
        <w:t>Transilvania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 </w:t>
      </w:r>
      <w:proofErr w:type="spellStart"/>
      <w:r>
        <w:t>Vestul</w:t>
      </w:r>
      <w:proofErr w:type="spellEnd"/>
      <w:r>
        <w:t xml:space="preserve"> </w:t>
      </w:r>
      <w:proofErr w:type="spellStart"/>
      <w:r>
        <w:t>Carpaților</w:t>
      </w:r>
      <w:proofErr w:type="spellEnd"/>
      <w:r>
        <w:t xml:space="preserve">, </w:t>
      </w:r>
      <w:proofErr w:type="spellStart"/>
      <w:r>
        <w:t>Apuseni</w:t>
      </w:r>
      <w:proofErr w:type="spellEnd"/>
      <w:r>
        <w:t xml:space="preserve">, </w:t>
      </w:r>
      <w:proofErr w:type="spellStart"/>
      <w:r>
        <w:t>Lunca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Delta </w:t>
      </w:r>
      <w:proofErr w:type="spellStart"/>
      <w:r>
        <w:t>Dunării</w:t>
      </w:r>
      <w:proofErr w:type="spellEnd"/>
      <w:r>
        <w:t>. WWF-</w:t>
      </w:r>
      <w:proofErr w:type="spellStart"/>
      <w:r>
        <w:t>România</w:t>
      </w:r>
      <w:proofErr w:type="spellEnd"/>
      <w:r>
        <w:t xml:space="preserve"> face parte din WWF </w:t>
      </w:r>
      <w:proofErr w:type="spellStart"/>
      <w:r>
        <w:t>Internațional</w:t>
      </w:r>
      <w:proofErr w:type="spellEnd"/>
      <w:r>
        <w:t xml:space="preserve">, existent de </w:t>
      </w:r>
      <w:proofErr w:type="spellStart"/>
      <w:r>
        <w:t>peste</w:t>
      </w:r>
      <w:proofErr w:type="spellEnd"/>
      <w:r>
        <w:t xml:space="preserve"> 60 de </w:t>
      </w:r>
      <w:proofErr w:type="spellStart"/>
      <w:r>
        <w:t>ani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peste</w:t>
      </w:r>
      <w:proofErr w:type="spellEnd"/>
      <w:r>
        <w:t xml:space="preserve"> 100 de </w:t>
      </w:r>
      <w:proofErr w:type="spellStart"/>
      <w:r>
        <w:t>țări</w:t>
      </w:r>
      <w:proofErr w:type="spellEnd"/>
      <w:r>
        <w:t xml:space="preserve">, </w:t>
      </w:r>
      <w:proofErr w:type="spellStart"/>
      <w:r>
        <w:t>pe</w:t>
      </w:r>
      <w:proofErr w:type="spellEnd"/>
      <w:r>
        <w:t xml:space="preserve"> 6 </w:t>
      </w:r>
      <w:proofErr w:type="spellStart"/>
      <w:r>
        <w:t>continente</w:t>
      </w:r>
      <w:proofErr w:type="spellEnd"/>
      <w:r>
        <w:t xml:space="preserve">. Mai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informații</w:t>
      </w:r>
      <w:proofErr w:type="spellEnd"/>
      <w:r>
        <w:t xml:space="preserve"> </w:t>
      </w:r>
      <w:proofErr w:type="spellStart"/>
      <w:r>
        <w:t>aici</w:t>
      </w:r>
      <w:proofErr w:type="spellEnd"/>
      <w:r>
        <w:t xml:space="preserve">: wwf.ro. </w:t>
      </w:r>
    </w:p>
    <w:p w:rsidR="007B723E" w:rsidRDefault="007B723E">
      <w:pPr>
        <w:jc w:val="both"/>
      </w:pPr>
    </w:p>
    <w:p w:rsidR="007B723E" w:rsidRDefault="007B723E">
      <w:pPr>
        <w:jc w:val="both"/>
      </w:pPr>
    </w:p>
    <w:p w:rsidR="007B723E" w:rsidRDefault="00F73CE5">
      <w:pPr>
        <w:jc w:val="both"/>
        <w:rPr>
          <w:b/>
          <w:u w:val="single"/>
        </w:rPr>
      </w:pPr>
      <w:proofErr w:type="spellStart"/>
      <w:r>
        <w:rPr>
          <w:b/>
          <w:u w:val="single"/>
        </w:rPr>
        <w:t>Despre</w:t>
      </w:r>
      <w:proofErr w:type="spellEnd"/>
      <w:r>
        <w:rPr>
          <w:b/>
          <w:u w:val="single"/>
        </w:rPr>
        <w:t xml:space="preserve"> Energy Policy Group</w:t>
      </w:r>
      <w:r>
        <w:rPr>
          <w:b/>
        </w:rPr>
        <w:t>:</w:t>
      </w:r>
    </w:p>
    <w:p w:rsidR="007B723E" w:rsidRDefault="007B723E">
      <w:pPr>
        <w:jc w:val="both"/>
        <w:rPr>
          <w:b/>
        </w:rPr>
      </w:pPr>
    </w:p>
    <w:p w:rsidR="007B723E" w:rsidRDefault="00F73CE5">
      <w:pPr>
        <w:jc w:val="both"/>
      </w:pPr>
      <w:r>
        <w:t xml:space="preserve">EPG </w:t>
      </w:r>
      <w:proofErr w:type="spellStart"/>
      <w:r>
        <w:t>este</w:t>
      </w:r>
      <w:proofErr w:type="spellEnd"/>
      <w:r>
        <w:t xml:space="preserve"> un think-tank independent </w:t>
      </w:r>
      <w:proofErr w:type="spellStart"/>
      <w:r>
        <w:t>specializat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politici</w:t>
      </w:r>
      <w:proofErr w:type="spellEnd"/>
      <w:r>
        <w:t xml:space="preserve"> </w:t>
      </w:r>
      <w:proofErr w:type="spellStart"/>
      <w:r>
        <w:t>energetice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climatice</w:t>
      </w:r>
      <w:proofErr w:type="spellEnd"/>
      <w:r>
        <w:t xml:space="preserve">, cu accent </w:t>
      </w:r>
      <w:proofErr w:type="spellStart"/>
      <w:r>
        <w:t>pe</w:t>
      </w:r>
      <w:proofErr w:type="spellEnd"/>
      <w:r>
        <w:t xml:space="preserve"> </w:t>
      </w:r>
      <w:proofErr w:type="spellStart"/>
      <w:r>
        <w:t>decarbonizarea</w:t>
      </w:r>
      <w:proofErr w:type="spellEnd"/>
      <w:r>
        <w:t xml:space="preserve"> </w:t>
      </w:r>
      <w:proofErr w:type="spellStart"/>
      <w:r>
        <w:t>economiei</w:t>
      </w:r>
      <w:proofErr w:type="spellEnd"/>
      <w:r>
        <w:t xml:space="preserve"> </w:t>
      </w:r>
      <w:proofErr w:type="spellStart"/>
      <w:r>
        <w:t>României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țărilor</w:t>
      </w:r>
      <w:proofErr w:type="spellEnd"/>
      <w:r>
        <w:t xml:space="preserve"> din Europa </w:t>
      </w:r>
      <w:proofErr w:type="spellStart"/>
      <w:r>
        <w:t>Centrală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</w:t>
      </w:r>
      <w:proofErr w:type="spellStart"/>
      <w:r>
        <w:t>Sud</w:t>
      </w:r>
      <w:proofErr w:type="spellEnd"/>
      <w:r>
        <w:t xml:space="preserve">-Est. </w:t>
      </w:r>
      <w:proofErr w:type="spellStart"/>
      <w:r>
        <w:t>Fondat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2014, EPG </w:t>
      </w:r>
      <w:proofErr w:type="spellStart"/>
      <w:r>
        <w:t>funcționează</w:t>
      </w:r>
      <w:proofErr w:type="spellEnd"/>
      <w:r>
        <w:t xml:space="preserve"> ca un </w:t>
      </w:r>
      <w:proofErr w:type="spellStart"/>
      <w:r>
        <w:t>institut</w:t>
      </w:r>
      <w:proofErr w:type="spellEnd"/>
      <w:r>
        <w:t xml:space="preserve"> de </w:t>
      </w:r>
      <w:proofErr w:type="spellStart"/>
      <w:r>
        <w:t>cercetare</w:t>
      </w:r>
      <w:proofErr w:type="spellEnd"/>
      <w:r>
        <w:t xml:space="preserve"> </w:t>
      </w:r>
      <w:proofErr w:type="spellStart"/>
      <w:r>
        <w:t>finanțat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prin</w:t>
      </w:r>
      <w:r>
        <w:t xml:space="preserve">cipal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granturi</w:t>
      </w:r>
      <w:proofErr w:type="spellEnd"/>
      <w:r>
        <w:t xml:space="preserve"> de </w:t>
      </w:r>
      <w:proofErr w:type="spellStart"/>
      <w:r>
        <w:t>cercetare</w:t>
      </w:r>
      <w:proofErr w:type="spellEnd"/>
      <w:r>
        <w:t xml:space="preserve"> competitive.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de </w:t>
      </w:r>
      <w:proofErr w:type="spellStart"/>
      <w:r>
        <w:t>cercetare</w:t>
      </w:r>
      <w:proofErr w:type="spellEnd"/>
      <w:r>
        <w:t xml:space="preserve"> are ca </w:t>
      </w:r>
      <w:proofErr w:type="spellStart"/>
      <w:r>
        <w:t>scop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promoveze</w:t>
      </w:r>
      <w:proofErr w:type="spellEnd"/>
      <w:r>
        <w:t xml:space="preserve"> un dialog </w:t>
      </w:r>
      <w:proofErr w:type="spellStart"/>
      <w:r>
        <w:t>constructiv</w:t>
      </w:r>
      <w:proofErr w:type="spellEnd"/>
      <w:r>
        <w:t xml:space="preserve">, </w:t>
      </w:r>
      <w:proofErr w:type="spellStart"/>
      <w:r>
        <w:t>bazat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dovezi</w:t>
      </w:r>
      <w:proofErr w:type="spellEnd"/>
      <w:r>
        <w:t xml:space="preserve">,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decarbonizarea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transformarea</w:t>
      </w:r>
      <w:proofErr w:type="spellEnd"/>
      <w:r>
        <w:t xml:space="preserve"> </w:t>
      </w:r>
      <w:proofErr w:type="spellStart"/>
      <w:r>
        <w:t>economică</w:t>
      </w:r>
      <w:proofErr w:type="spellEnd"/>
      <w:r>
        <w:t xml:space="preserve">, </w:t>
      </w:r>
      <w:proofErr w:type="spellStart"/>
      <w:r>
        <w:t>adresat</w:t>
      </w:r>
      <w:proofErr w:type="spellEnd"/>
      <w:r>
        <w:t xml:space="preserve"> </w:t>
      </w:r>
      <w:proofErr w:type="spellStart"/>
      <w:r>
        <w:t>atât</w:t>
      </w:r>
      <w:proofErr w:type="spellEnd"/>
      <w:r>
        <w:t xml:space="preserve"> </w:t>
      </w:r>
      <w:proofErr w:type="spellStart"/>
      <w:r>
        <w:t>factorilor</w:t>
      </w:r>
      <w:proofErr w:type="spellEnd"/>
      <w:r>
        <w:t xml:space="preserve"> de </w:t>
      </w:r>
      <w:proofErr w:type="spellStart"/>
      <w:r>
        <w:t>decizie</w:t>
      </w:r>
      <w:proofErr w:type="spellEnd"/>
      <w:r>
        <w:t xml:space="preserve">,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publicului</w:t>
      </w:r>
      <w:proofErr w:type="spellEnd"/>
      <w:r>
        <w:t xml:space="preserve"> </w:t>
      </w:r>
      <w:proofErr w:type="spellStart"/>
      <w:r>
        <w:t>larg</w:t>
      </w:r>
      <w:proofErr w:type="spellEnd"/>
      <w:r>
        <w:t xml:space="preserve">, la </w:t>
      </w:r>
      <w:proofErr w:type="spellStart"/>
      <w:r>
        <w:t>niv</w:t>
      </w:r>
      <w:r>
        <w:t>el</w:t>
      </w:r>
      <w:proofErr w:type="spellEnd"/>
      <w:r>
        <w:t xml:space="preserve"> regional </w:t>
      </w:r>
      <w:proofErr w:type="spellStart"/>
      <w:r>
        <w:t>și</w:t>
      </w:r>
      <w:proofErr w:type="spellEnd"/>
      <w:r>
        <w:t xml:space="preserve"> global. Mai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detalii</w:t>
      </w:r>
      <w:proofErr w:type="spellEnd"/>
      <w:r>
        <w:t xml:space="preserve"> la: </w:t>
      </w:r>
      <w:hyperlink r:id="rId11">
        <w:r>
          <w:rPr>
            <w:color w:val="1155CC"/>
            <w:u w:val="single"/>
          </w:rPr>
          <w:t>www.enpg.ro</w:t>
        </w:r>
      </w:hyperlink>
      <w:r>
        <w:t xml:space="preserve">. </w:t>
      </w:r>
    </w:p>
    <w:p w:rsidR="007B723E" w:rsidRDefault="007B723E">
      <w:pPr>
        <w:jc w:val="both"/>
      </w:pPr>
    </w:p>
    <w:p w:rsidR="007B723E" w:rsidRDefault="007B723E">
      <w:pPr>
        <w:spacing w:before="120" w:after="120" w:line="240" w:lineRule="auto"/>
        <w:ind w:hanging="2"/>
        <w:jc w:val="both"/>
        <w:rPr>
          <w:highlight w:val="white"/>
        </w:rPr>
      </w:pPr>
    </w:p>
    <w:p w:rsidR="007B723E" w:rsidRDefault="007B723E"/>
    <w:p w:rsidR="007B723E" w:rsidRDefault="007B723E"/>
    <w:p w:rsidR="007B723E" w:rsidRDefault="007B723E"/>
    <w:p w:rsidR="007B723E" w:rsidRDefault="007B723E"/>
    <w:p w:rsidR="007B723E" w:rsidRDefault="007B723E"/>
    <w:sectPr w:rsidR="007B723E">
      <w:headerReference w:type="default" r:id="rId12"/>
      <w:footerReference w:type="default" r:id="rId13"/>
      <w:pgSz w:w="12240" w:h="15840"/>
      <w:pgMar w:top="1440" w:right="1440" w:bottom="1440" w:left="1440" w:header="2160" w:footer="17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CE5" w:rsidRDefault="00F73CE5">
      <w:pPr>
        <w:spacing w:line="240" w:lineRule="auto"/>
      </w:pPr>
      <w:r>
        <w:separator/>
      </w:r>
    </w:p>
  </w:endnote>
  <w:endnote w:type="continuationSeparator" w:id="0">
    <w:p w:rsidR="00F73CE5" w:rsidRDefault="00F73C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23E" w:rsidRDefault="00F73CE5">
    <w:r>
      <w:rPr>
        <w:noProof/>
        <w:lang w:val="en-US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695325</wp:posOffset>
          </wp:positionH>
          <wp:positionV relativeFrom="paragraph">
            <wp:posOffset>314325</wp:posOffset>
          </wp:positionV>
          <wp:extent cx="4550410" cy="778510"/>
          <wp:effectExtent l="0" t="0" r="0" b="0"/>
          <wp:wrapNone/>
          <wp:docPr id="3" name="image3.png" descr="A blue and green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A blue and green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50410" cy="778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CE5" w:rsidRDefault="00F73CE5">
      <w:pPr>
        <w:spacing w:line="240" w:lineRule="auto"/>
      </w:pPr>
      <w:r>
        <w:separator/>
      </w:r>
    </w:p>
  </w:footnote>
  <w:footnote w:type="continuationSeparator" w:id="0">
    <w:p w:rsidR="00F73CE5" w:rsidRDefault="00F73C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23E" w:rsidRDefault="00F73CE5">
    <w:r>
      <w:rPr>
        <w:noProof/>
        <w:lang w:val="en-US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-904874</wp:posOffset>
          </wp:positionH>
          <wp:positionV relativeFrom="paragraph">
            <wp:posOffset>-1362074</wp:posOffset>
          </wp:positionV>
          <wp:extent cx="7750105" cy="1090613"/>
          <wp:effectExtent l="0" t="0" r="0" b="0"/>
          <wp:wrapNone/>
          <wp:docPr id="2" name="image2.png" descr="A bird flying over a solar panel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bird flying over a solar panel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0105" cy="1090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g">
          <w:drawing>
            <wp:anchor distT="45720" distB="45720" distL="114300" distR="114300" simplePos="0" relativeHeight="251659264" behindDoc="0" locked="0" layoutInCell="1" hidden="0" allowOverlap="1">
              <wp:simplePos x="0" y="0"/>
              <wp:positionH relativeFrom="column">
                <wp:posOffset>-66674</wp:posOffset>
              </wp:positionH>
              <wp:positionV relativeFrom="paragraph">
                <wp:posOffset>-388666</wp:posOffset>
              </wp:positionV>
              <wp:extent cx="899160" cy="2444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01183" y="3662525"/>
                        <a:ext cx="889635" cy="23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B723E" w:rsidRDefault="00F73CE5">
                          <w:pPr>
                            <w:spacing w:after="160" w:line="258" w:lineRule="auto"/>
                            <w:jc w:val="right"/>
                            <w:textDirection w:val="btLr"/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</w:rPr>
                            <w:t>RENewLand</w:t>
                          </w:r>
                          <w:proofErr w:type="spellEnd"/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-66674</wp:posOffset>
              </wp:positionH>
              <wp:positionV relativeFrom="paragraph">
                <wp:posOffset>-388666</wp:posOffset>
              </wp:positionV>
              <wp:extent cx="899160" cy="24447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99160" cy="2444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23E"/>
    <w:rsid w:val="0010194C"/>
    <w:rsid w:val="007B723E"/>
    <w:rsid w:val="00F7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E6C2A"/>
  <w15:docId w15:val="{8CE91B8C-6E20-4067-A5A1-DA1B09D0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ission.europa.eu/document/download/75df0ac2-ecf9-4212-89ac-2a603bd43e36_en?filename=RO_FINAL%20UPDATED%20NECP%202021-2030%20%28English%29.pdf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cop29.az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f.ro/ce-facem/clima-si-energie/zero-emisii/renewland/" TargetMode="External"/><Relationship Id="rId11" Type="http://schemas.openxmlformats.org/officeDocument/2006/relationships/hyperlink" Target="http://www.enpg.ro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enpg.ro/expert-advice-on-spatial-planning-for-renewable-energy-sources-and-land-hierarchy-conflict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f.ro/ce-facem/clima-si-energie/zero-emisii/renewland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1488</Words>
  <Characters>8488</Characters>
  <Application>Microsoft Office Word</Application>
  <DocSecurity>0</DocSecurity>
  <Lines>70</Lines>
  <Paragraphs>19</Paragraphs>
  <ScaleCrop>false</ScaleCrop>
  <Company/>
  <LinksUpToDate>false</LinksUpToDate>
  <CharactersWithSpaces>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Florina Neagu</cp:lastModifiedBy>
  <cp:revision>2</cp:revision>
  <dcterms:created xsi:type="dcterms:W3CDTF">2024-11-21T07:54:00Z</dcterms:created>
  <dcterms:modified xsi:type="dcterms:W3CDTF">2024-11-21T07:54:00Z</dcterms:modified>
</cp:coreProperties>
</file>